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189C109F"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0C4F01">
        <w:rPr>
          <w:b/>
          <w:i/>
          <w:noProof/>
          <w:sz w:val="28"/>
        </w:rPr>
        <w:t>254</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7EA2C1" w:rsidR="0066336B" w:rsidRDefault="00950F69" w:rsidP="00DE5C2A">
            <w:pPr>
              <w:pStyle w:val="CRCoverPage"/>
              <w:spacing w:after="0"/>
              <w:jc w:val="right"/>
              <w:rPr>
                <w:b/>
                <w:noProof/>
                <w:sz w:val="28"/>
              </w:rPr>
            </w:pPr>
            <w:r>
              <w:rPr>
                <w:b/>
                <w:noProof/>
                <w:sz w:val="28"/>
              </w:rPr>
              <w:t>29.5</w:t>
            </w:r>
            <w:r w:rsidR="000C42A3">
              <w:rPr>
                <w:b/>
                <w:noProof/>
                <w:sz w:val="28"/>
              </w:rPr>
              <w:t>2</w:t>
            </w:r>
            <w:r w:rsidR="00635EDB">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67E51D" w:rsidR="0066336B" w:rsidRDefault="00763033" w:rsidP="00763033">
            <w:pPr>
              <w:pStyle w:val="CRCoverPage"/>
              <w:spacing w:after="0"/>
              <w:rPr>
                <w:noProof/>
              </w:rPr>
            </w:pPr>
            <w:r>
              <w:rPr>
                <w:b/>
                <w:noProof/>
                <w:sz w:val="28"/>
                <w:lang w:eastAsia="zh-CN"/>
              </w:rPr>
              <w:t>0192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A2F9CD" w:rsidR="0066336B" w:rsidRDefault="00DE27AE" w:rsidP="00635EDB">
            <w:pPr>
              <w:pStyle w:val="CRCoverPage"/>
              <w:spacing w:after="0"/>
              <w:jc w:val="center"/>
              <w:rPr>
                <w:noProof/>
                <w:sz w:val="28"/>
              </w:rPr>
            </w:pPr>
            <w:r>
              <w:rPr>
                <w:b/>
                <w:noProof/>
                <w:sz w:val="28"/>
              </w:rPr>
              <w:t>1</w:t>
            </w:r>
            <w:r w:rsidR="00AF420A">
              <w:rPr>
                <w:b/>
                <w:noProof/>
                <w:sz w:val="28"/>
              </w:rPr>
              <w:t>8</w:t>
            </w:r>
            <w:r>
              <w:rPr>
                <w:b/>
                <w:noProof/>
                <w:sz w:val="28"/>
              </w:rPr>
              <w:t>.</w:t>
            </w:r>
            <w:r w:rsidR="00635EDB">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D8CEC7" w:rsidR="0066336B" w:rsidRDefault="00635EDB" w:rsidP="00062C62">
            <w:pPr>
              <w:pStyle w:val="CRCoverPage"/>
              <w:spacing w:after="0"/>
              <w:rPr>
                <w:noProof/>
                <w:lang w:eastAsia="zh-CN"/>
              </w:rPr>
            </w:pPr>
            <w:r w:rsidRPr="00635EDB">
              <w:rPr>
                <w:noProof/>
                <w:lang w:eastAsia="zh-CN"/>
              </w:rPr>
              <w:t>feature nam</w:t>
            </w:r>
            <w:r w:rsidR="00062C62">
              <w:rPr>
                <w:noProof/>
                <w:lang w:eastAsia="zh-CN"/>
              </w:rPr>
              <w:t>ing for</w:t>
            </w:r>
            <w:r w:rsidRPr="00635EDB">
              <w:rPr>
                <w:noProof/>
                <w:lang w:eastAsia="zh-CN"/>
              </w:rPr>
              <w:t xml:space="preserve">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402C47" w:rsidR="0066336B" w:rsidRDefault="00DE27AE" w:rsidP="00C321D2">
            <w:pPr>
              <w:pStyle w:val="CRCoverPage"/>
              <w:spacing w:after="0"/>
              <w:ind w:left="100"/>
              <w:rPr>
                <w:noProof/>
              </w:rPr>
            </w:pPr>
            <w:r>
              <w:rPr>
                <w:noProof/>
              </w:rPr>
              <w:t>2023-</w:t>
            </w:r>
            <w:r w:rsidR="00C321D2">
              <w:rPr>
                <w:noProof/>
              </w:rPr>
              <w:t>9</w:t>
            </w:r>
            <w:r>
              <w:rPr>
                <w:noProof/>
              </w:rPr>
              <w:t>-</w:t>
            </w:r>
            <w:r w:rsidR="00982F1B">
              <w:rPr>
                <w:noProof/>
              </w:rPr>
              <w:t>2</w:t>
            </w:r>
            <w:r w:rsidR="00C321D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7E99" w14:textId="56FB8A84" w:rsidR="00E737DC" w:rsidRDefault="00062C62" w:rsidP="00B95EB9">
            <w:pPr>
              <w:pStyle w:val="CRCoverPage"/>
              <w:spacing w:after="0"/>
              <w:rPr>
                <w:rFonts w:cs="Courier New"/>
                <w:szCs w:val="16"/>
                <w:lang w:eastAsia="zh-CN"/>
              </w:rPr>
            </w:pPr>
            <w:r>
              <w:rPr>
                <w:rFonts w:cs="Courier New" w:hint="eastAsia"/>
                <w:szCs w:val="16"/>
                <w:lang w:eastAsia="zh-CN"/>
              </w:rPr>
              <w:t>N</w:t>
            </w:r>
            <w:r>
              <w:rPr>
                <w:rFonts w:cs="Courier New"/>
                <w:szCs w:val="16"/>
                <w:lang w:eastAsia="zh-CN"/>
              </w:rPr>
              <w:t xml:space="preserve">ame the feature for </w:t>
            </w:r>
            <w:r w:rsidRPr="00635EDB">
              <w:rPr>
                <w:noProof/>
                <w:lang w:eastAsia="zh-CN"/>
              </w:rPr>
              <w:t>network slice replacement</w:t>
            </w:r>
            <w:r>
              <w:rPr>
                <w:noProof/>
                <w:lang w:eastAsia="zh-CN"/>
              </w:rPr>
              <w:t xml:space="preserve"> as </w:t>
            </w:r>
            <w:r>
              <w:rPr>
                <w:rFonts w:eastAsia="等线"/>
              </w:rPr>
              <w:t>"</w:t>
            </w:r>
            <w:r>
              <w:rPr>
                <w:lang w:eastAsia="zh-CN"/>
              </w:rPr>
              <w:t>NetSliceRepl</w:t>
            </w:r>
            <w:r>
              <w:rPr>
                <w:rFonts w:eastAsia="等线"/>
              </w:rPr>
              <w:t>" to align with TS 29.507 and 29.512, and remove the related ENs.</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0A3D03E8" w:rsidR="00C31355" w:rsidRDefault="00062C62" w:rsidP="00982F1B">
            <w:pPr>
              <w:pStyle w:val="CRCoverPage"/>
              <w:spacing w:after="0"/>
              <w:rPr>
                <w:noProof/>
                <w:lang w:eastAsia="zh-CN"/>
              </w:rPr>
            </w:pPr>
            <w:r>
              <w:rPr>
                <w:noProof/>
                <w:lang w:eastAsia="zh-CN"/>
              </w:rPr>
              <w:t>Update of feature name and description, and removal of related ENs.</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266074" w:rsidR="0066336B" w:rsidRDefault="00062C62" w:rsidP="00292578">
            <w:pPr>
              <w:pStyle w:val="CRCoverPage"/>
              <w:spacing w:after="0"/>
              <w:ind w:left="100"/>
              <w:rPr>
                <w:noProof/>
                <w:lang w:eastAsia="zh-CN"/>
              </w:rPr>
            </w:pPr>
            <w:r>
              <w:rPr>
                <w:rFonts w:hint="eastAsia"/>
                <w:noProof/>
                <w:lang w:eastAsia="zh-CN"/>
              </w:rPr>
              <w:t>U</w:t>
            </w:r>
            <w:r>
              <w:rPr>
                <w:noProof/>
                <w:lang w:eastAsia="zh-CN"/>
              </w:rPr>
              <w:t>nresovled ENs.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B42399" w:rsidR="0066336B" w:rsidRDefault="00635EDB">
            <w:pPr>
              <w:pStyle w:val="CRCoverPage"/>
              <w:spacing w:after="0"/>
              <w:ind w:left="100"/>
              <w:rPr>
                <w:noProof/>
                <w:lang w:eastAsia="zh-CN"/>
              </w:rPr>
            </w:pPr>
            <w:r>
              <w:t>4.2.5.</w:t>
            </w:r>
            <w:r>
              <w:rPr>
                <w:rFonts w:hint="eastAsia"/>
                <w:lang w:eastAsia="zh-CN"/>
              </w:rPr>
              <w:t>2</w:t>
            </w:r>
            <w:r>
              <w:rPr>
                <w:lang w:eastAsia="zh-CN"/>
              </w:rPr>
              <w:t xml:space="preserve">, </w:t>
            </w:r>
            <w:r>
              <w:t>5.6.2.3, 5.8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0FC2794E" w14:textId="45B9120D" w:rsidR="002755A9" w:rsidRPr="00635EDB" w:rsidRDefault="00A047A1" w:rsidP="00635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802E17" w14:textId="77777777" w:rsidR="00635EDB" w:rsidRDefault="00635EDB" w:rsidP="00635EDB">
      <w:pPr>
        <w:pStyle w:val="4"/>
      </w:pPr>
      <w:bookmarkStart w:id="34" w:name="_Toc120679787"/>
      <w:bookmarkStart w:id="35" w:name="_Toc112935811"/>
      <w:bookmarkStart w:id="36" w:name="_Toc120677422"/>
      <w:bookmarkStart w:id="37" w:name="_Toc114134192"/>
      <w:bookmarkStart w:id="38" w:name="_Toc133434167"/>
      <w:bookmarkStart w:id="39" w:name="_Toc138760644"/>
      <w:r>
        <w:t>4.2.5.</w:t>
      </w:r>
      <w:r>
        <w:rPr>
          <w:rFonts w:hint="eastAsia"/>
          <w:lang w:eastAsia="zh-CN"/>
        </w:rPr>
        <w:t>2</w:t>
      </w:r>
      <w:r>
        <w:tab/>
        <w:t>Update an existing PCF for a PDU Session binding information</w:t>
      </w:r>
      <w:bookmarkEnd w:id="34"/>
      <w:bookmarkEnd w:id="35"/>
      <w:bookmarkEnd w:id="36"/>
      <w:bookmarkEnd w:id="37"/>
      <w:bookmarkEnd w:id="38"/>
      <w:bookmarkEnd w:id="39"/>
    </w:p>
    <w:p w14:paraId="3574E007" w14:textId="77777777" w:rsidR="00635EDB" w:rsidRDefault="00635EDB" w:rsidP="00635EDB">
      <w:pPr>
        <w:pStyle w:val="TH"/>
        <w:rPr>
          <w:lang w:eastAsia="zh-CN"/>
        </w:rPr>
      </w:pPr>
      <w:r>
        <w:object w:dxaOrig="11018" w:dyaOrig="3033" w14:anchorId="06814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431.5pt;height:118.5pt;mso-position-horizontal-relative:page;mso-position-vertical-relative:page" o:ole="">
            <v:imagedata r:id="rId13" o:title=""/>
          </v:shape>
          <o:OLEObject Type="Embed" ProgID="Visio.Drawing.11" ShapeID="Object 10" DrawAspect="Content" ObjectID="_1757508205" r:id="rId14"/>
        </w:object>
      </w:r>
    </w:p>
    <w:p w14:paraId="5FC344CF" w14:textId="77777777" w:rsidR="00635EDB" w:rsidRDefault="00635EDB" w:rsidP="00635EDB">
      <w:pPr>
        <w:pStyle w:val="TF"/>
      </w:pPr>
      <w:r>
        <w:t>Figure 4.2.5.2-1: NF service consumer</w:t>
      </w:r>
      <w:r>
        <w:rPr>
          <w:lang w:eastAsia="ja-JP"/>
        </w:rPr>
        <w:t xml:space="preserve"> </w:t>
      </w:r>
      <w:r>
        <w:t>update an existing PCF for a PDU Session binding information</w:t>
      </w:r>
    </w:p>
    <w:p w14:paraId="613391FD" w14:textId="77777777" w:rsidR="00635EDB" w:rsidRDefault="00635EDB" w:rsidP="00635EDB">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2747A1E" w14:textId="77777777" w:rsidR="00635EDB" w:rsidRDefault="00635EDB" w:rsidP="00635EDB">
      <w:r>
        <w:t>T</w:t>
      </w:r>
      <w:r>
        <w:rPr>
          <w:rFonts w:eastAsia="等线"/>
        </w:rPr>
        <w:t>he "PcfBindingPatch" data structure</w:t>
      </w:r>
      <w:r>
        <w:t>:</w:t>
      </w:r>
    </w:p>
    <w:p w14:paraId="197D9742" w14:textId="77777777" w:rsidR="00635EDB" w:rsidRDefault="00635EDB" w:rsidP="00635EDB">
      <w:pPr>
        <w:pStyle w:val="B10"/>
      </w:pPr>
      <w:r>
        <w:rPr>
          <w:rFonts w:cs="Arial"/>
          <w:szCs w:val="18"/>
          <w:lang w:eastAsia="zh-CN"/>
        </w:rPr>
        <w:t>-</w:t>
      </w:r>
      <w:r>
        <w:rPr>
          <w:rFonts w:cs="Arial"/>
          <w:szCs w:val="18"/>
          <w:lang w:eastAsia="zh-CN"/>
        </w:rPr>
        <w:tab/>
      </w:r>
      <w:r>
        <w:t>for the IP address information of the served UE:</w:t>
      </w:r>
    </w:p>
    <w:p w14:paraId="022087F6" w14:textId="77777777" w:rsidR="00635EDB" w:rsidRDefault="00635EDB" w:rsidP="00635EDB">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350C98B2" w14:textId="77777777" w:rsidR="00635EDB" w:rsidRDefault="00635EDB" w:rsidP="00635EDB">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3F4AC493" w14:textId="77777777" w:rsidR="00635EDB" w:rsidRDefault="00635EDB" w:rsidP="00635EDB">
      <w:pPr>
        <w:pStyle w:val="B2"/>
      </w:pPr>
      <w:r>
        <w:t>c)</w:t>
      </w:r>
      <w:r>
        <w:tab/>
        <w:t>if the "MultiUeAddr" feature is supported, shall contain:</w:t>
      </w:r>
    </w:p>
    <w:p w14:paraId="32641910" w14:textId="77777777" w:rsidR="00635EDB" w:rsidRDefault="00635EDB" w:rsidP="00635EDB">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522569A" w14:textId="77777777" w:rsidR="00635EDB" w:rsidRDefault="00635EDB" w:rsidP="00635EDB">
      <w:pPr>
        <w:pStyle w:val="B3"/>
      </w:pPr>
      <w:r>
        <w:t>2)</w:t>
      </w:r>
      <w:r>
        <w:tab/>
        <w:t>the "addIpv6Prefixes" attribute set to "null" if all additional IPv6 Address Prefixes are removed; or</w:t>
      </w:r>
    </w:p>
    <w:p w14:paraId="516118FA" w14:textId="77777777" w:rsidR="00635EDB" w:rsidRDefault="00635EDB" w:rsidP="00635EDB">
      <w:pPr>
        <w:pStyle w:val="B10"/>
      </w:pPr>
      <w:r>
        <w:rPr>
          <w:rFonts w:cs="Arial"/>
          <w:szCs w:val="18"/>
          <w:lang w:eastAsia="zh-CN"/>
        </w:rPr>
        <w:t>-</w:t>
      </w:r>
      <w:r>
        <w:rPr>
          <w:rFonts w:cs="Arial"/>
          <w:szCs w:val="18"/>
          <w:lang w:eastAsia="zh-CN"/>
        </w:rPr>
        <w:tab/>
      </w:r>
      <w:r>
        <w:t>for the MAC address information of the served UE:</w:t>
      </w:r>
    </w:p>
    <w:p w14:paraId="15081028" w14:textId="77777777" w:rsidR="00635EDB" w:rsidRDefault="00635EDB" w:rsidP="00635EDB">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71608022" w14:textId="77777777" w:rsidR="00635EDB" w:rsidRDefault="00635EDB" w:rsidP="00635EDB">
      <w:pPr>
        <w:pStyle w:val="B2"/>
      </w:pPr>
      <w:r>
        <w:t>b)</w:t>
      </w:r>
      <w:r>
        <w:tab/>
        <w:t>if the "MultiUeAddr" feature is supported, shall contain:</w:t>
      </w:r>
    </w:p>
    <w:p w14:paraId="1E207BA2" w14:textId="77777777" w:rsidR="00635EDB" w:rsidRDefault="00635EDB" w:rsidP="00635EDB">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5F33C340" w14:textId="77777777" w:rsidR="00635EDB" w:rsidRDefault="00635EDB" w:rsidP="00635EDB">
      <w:pPr>
        <w:pStyle w:val="B3"/>
      </w:pPr>
      <w:r>
        <w:lastRenderedPageBreak/>
        <w:t>2)</w:t>
      </w:r>
      <w:r>
        <w:tab/>
        <w:t>the "addMacAddrs" attribute set to "null" if all additional MAC addresses are removed; or</w:t>
      </w:r>
    </w:p>
    <w:p w14:paraId="5FD66070" w14:textId="77777777" w:rsidR="00635EDB" w:rsidRDefault="00635EDB" w:rsidP="00635EDB">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3E3EA1FF" w14:textId="77777777" w:rsidR="00635EDB" w:rsidRDefault="00635EDB" w:rsidP="00635EDB">
      <w:pPr>
        <w:pStyle w:val="B2"/>
      </w:pPr>
      <w:r>
        <w:t>a)</w:t>
      </w:r>
      <w:r>
        <w:tab/>
        <w:t>the PCF instance ID encoded as "pcfId" attribute;</w:t>
      </w:r>
    </w:p>
    <w:p w14:paraId="03D99067" w14:textId="77777777" w:rsidR="00635EDB" w:rsidRDefault="00635EDB" w:rsidP="00635EDB">
      <w:pPr>
        <w:pStyle w:val="B2"/>
      </w:pPr>
      <w:r>
        <w:t>b)</w:t>
      </w:r>
      <w:r>
        <w:tab/>
        <w:t>if the PCF supports the Npcf_PolicyAuthorization service:</w:t>
      </w:r>
    </w:p>
    <w:p w14:paraId="4C856DF3" w14:textId="77777777" w:rsidR="00635EDB" w:rsidRDefault="00635EDB" w:rsidP="00635EDB">
      <w:pPr>
        <w:pStyle w:val="B3"/>
      </w:pPr>
      <w:r>
        <w:t>1)</w:t>
      </w:r>
      <w:r>
        <w:tab/>
        <w:t>the FQDN of the PCF encoded as "pcfFqdn" attribute; and/or</w:t>
      </w:r>
    </w:p>
    <w:p w14:paraId="35D7D566" w14:textId="77777777" w:rsidR="00635EDB" w:rsidRDefault="00635EDB" w:rsidP="00635EDB">
      <w:pPr>
        <w:pStyle w:val="B3"/>
      </w:pPr>
      <w:r>
        <w:t>2)</w:t>
      </w:r>
      <w:r>
        <w:tab/>
        <w:t>a description of IP endpoints at the PCF hosting the Npcf_PolicyAuthorization service encoded as "pcfIpEndPoints" attribute; and/or</w:t>
      </w:r>
    </w:p>
    <w:p w14:paraId="342286E4" w14:textId="77777777" w:rsidR="00635EDB" w:rsidRDefault="00635EDB" w:rsidP="00635EDB">
      <w:pPr>
        <w:pStyle w:val="B2"/>
      </w:pPr>
      <w:r>
        <w:t>c)</w:t>
      </w:r>
      <w:r>
        <w:tab/>
        <w:t>if the PCF supports the Rx interface:</w:t>
      </w:r>
    </w:p>
    <w:p w14:paraId="2B9DB4B1" w14:textId="77777777" w:rsidR="00635EDB" w:rsidRDefault="00635EDB" w:rsidP="00635EDB">
      <w:pPr>
        <w:pStyle w:val="B3"/>
      </w:pPr>
      <w:r>
        <w:t>1)</w:t>
      </w:r>
      <w:r>
        <w:tab/>
        <w:t>the Diameter host id of the PCF encoded as "pcfDiamHost"; and</w:t>
      </w:r>
    </w:p>
    <w:p w14:paraId="5C29B84D" w14:textId="77777777" w:rsidR="00635EDB" w:rsidRDefault="00635EDB" w:rsidP="00635EDB">
      <w:pPr>
        <w:pStyle w:val="B3"/>
      </w:pPr>
      <w:r>
        <w:t>2)</w:t>
      </w:r>
      <w:r>
        <w:tab/>
        <w:t>the Diameter realm of the PCF and "pcfDiamRealm" attributes; and/or</w:t>
      </w:r>
    </w:p>
    <w:p w14:paraId="47903F2F" w14:textId="77777777" w:rsidR="00635EDB" w:rsidRDefault="00635EDB" w:rsidP="00635EDB">
      <w:pPr>
        <w:pStyle w:val="B10"/>
      </w:pPr>
      <w:r>
        <w:t>-</w:t>
      </w:r>
      <w:r>
        <w:tab/>
        <w:t>for the S-NSSAI of the PDU session, if the S-NSSAI has been replaced:</w:t>
      </w:r>
    </w:p>
    <w:p w14:paraId="03D4C66B" w14:textId="18F5222C" w:rsidR="00635EDB" w:rsidRDefault="00635EDB" w:rsidP="00635EDB">
      <w:pPr>
        <w:pStyle w:val="B2"/>
      </w:pPr>
      <w:r>
        <w:t>a)</w:t>
      </w:r>
      <w:r>
        <w:tab/>
        <w:t>shall contain the "snssai" attribute containing the alternate S-NSSAI used to replace the existing S-NSSAI if the "</w:t>
      </w:r>
      <w:ins w:id="40" w:author="ZTE" w:date="2023-09-27T15:31:00Z">
        <w:r>
          <w:rPr>
            <w:lang w:eastAsia="zh-CN"/>
          </w:rPr>
          <w:t>NetSliceRepl</w:t>
        </w:r>
      </w:ins>
      <w:del w:id="41" w:author="ZTE" w:date="2023-09-27T15:31:00Z">
        <w:r w:rsidDel="00635EDB">
          <w:rPr>
            <w:lang w:eastAsia="zh-CN"/>
          </w:rPr>
          <w:delText>FFS</w:delText>
        </w:r>
      </w:del>
      <w:r>
        <w:t>" feature is supported.</w:t>
      </w:r>
    </w:p>
    <w:p w14:paraId="14CCB045" w14:textId="242A31C9" w:rsidR="00635EDB" w:rsidDel="00635EDB" w:rsidRDefault="00635EDB" w:rsidP="00635EDB">
      <w:pPr>
        <w:pStyle w:val="EditorsNote"/>
        <w:rPr>
          <w:del w:id="42" w:author="ZTE" w:date="2023-09-27T15:31:00Z"/>
        </w:rPr>
      </w:pPr>
      <w:del w:id="43" w:author="ZTE" w:date="2023-09-27T15:31:00Z">
        <w:r w:rsidDel="00635EDB">
          <w:delText xml:space="preserve">Editor’s Note: Name of the feature for the support of </w:delText>
        </w:r>
        <w:r w:rsidDel="00635EDB">
          <w:rPr>
            <w:lang w:eastAsia="zh-CN"/>
          </w:rPr>
          <w:delText>S-NSSAI replacement</w:delText>
        </w:r>
        <w:r w:rsidDel="00635EDB">
          <w:delText xml:space="preserve"> is FFS.</w:delText>
        </w:r>
      </w:del>
    </w:p>
    <w:p w14:paraId="0B92FFCA" w14:textId="77777777" w:rsidR="00635EDB" w:rsidRDefault="00635EDB" w:rsidP="00635EDB">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16BAF1E" w14:textId="77777777" w:rsidR="00635EDB" w:rsidRDefault="00635EDB" w:rsidP="00635EDB">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B29D75C" w14:textId="77777777" w:rsidR="00635EDB" w:rsidRDefault="00635EDB" w:rsidP="00635EDB">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4F37A682" w14:textId="77777777" w:rsidR="00635EDB" w:rsidRDefault="00635EDB" w:rsidP="00635EDB">
      <w:pPr>
        <w:rPr>
          <w:rFonts w:eastAsia="等线"/>
        </w:rPr>
      </w:pPr>
      <w:r>
        <w:rPr>
          <w:rFonts w:eastAsia="等线"/>
        </w:rPr>
        <w:t>If errors occur when processing the HTTP PATCH request, the BSF shall send an HTTP error response as specified in clause 5.7.</w:t>
      </w:r>
    </w:p>
    <w:p w14:paraId="24FBAB03" w14:textId="77777777" w:rsidR="00635EDB" w:rsidRDefault="00635EDB" w:rsidP="00635EDB">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194613AF" w14:textId="77777777" w:rsidR="00635EDB" w:rsidRPr="008C6891" w:rsidRDefault="00635EDB" w:rsidP="00635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225E898" w14:textId="77777777" w:rsidR="00635EDB" w:rsidRDefault="00635EDB" w:rsidP="00635EDB">
      <w:pPr>
        <w:pStyle w:val="4"/>
      </w:pPr>
      <w:bookmarkStart w:id="44" w:name="_Toc68169087"/>
      <w:bookmarkStart w:id="45" w:name="_Toc59018049"/>
      <w:bookmarkStart w:id="46" w:name="_Toc97197806"/>
      <w:bookmarkStart w:id="47" w:name="_Toc94034191"/>
      <w:bookmarkStart w:id="48" w:name="_Toc51763150"/>
      <w:bookmarkStart w:id="49" w:name="_Toc36103053"/>
      <w:bookmarkStart w:id="50" w:name="_Toc63194119"/>
      <w:bookmarkStart w:id="51" w:name="_Toc56634754"/>
      <w:bookmarkStart w:id="52" w:name="_Toc114134281"/>
      <w:bookmarkStart w:id="53" w:name="_Toc28012912"/>
      <w:bookmarkStart w:id="54" w:name="_Toc66233870"/>
      <w:bookmarkStart w:id="55" w:name="_Toc83233193"/>
      <w:bookmarkStart w:id="56" w:name="_Toc34251357"/>
      <w:bookmarkStart w:id="57" w:name="_Toc45134087"/>
      <w:bookmarkStart w:id="58" w:name="_Toc104546102"/>
      <w:bookmarkStart w:id="59" w:name="_Toc85528270"/>
      <w:bookmarkStart w:id="60" w:name="_Toc66233207"/>
      <w:bookmarkStart w:id="61" w:name="_Toc90656322"/>
      <w:bookmarkStart w:id="62" w:name="_Toc120679876"/>
      <w:bookmarkStart w:id="63" w:name="_Toc120677511"/>
      <w:bookmarkStart w:id="64" w:name="_Toc100955444"/>
      <w:bookmarkStart w:id="65" w:name="_Toc43388805"/>
      <w:bookmarkStart w:id="66" w:name="_Toc70542033"/>
      <w:bookmarkStart w:id="67" w:name="_Toc112935899"/>
      <w:bookmarkStart w:id="68" w:name="_Toc133434256"/>
      <w:bookmarkStart w:id="69" w:name="_Toc138760733"/>
      <w:r>
        <w:lastRenderedPageBreak/>
        <w:t>5.6.2.3</w:t>
      </w:r>
      <w:r>
        <w:tab/>
        <w:t>Type PcfBindingPatch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358DABF" w14:textId="77777777" w:rsidR="00635EDB" w:rsidRDefault="00635EDB" w:rsidP="00635EDB">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3"/>
        <w:gridCol w:w="35"/>
        <w:gridCol w:w="390"/>
        <w:gridCol w:w="35"/>
        <w:gridCol w:w="1099"/>
        <w:gridCol w:w="35"/>
        <w:gridCol w:w="2821"/>
        <w:gridCol w:w="34"/>
        <w:gridCol w:w="1809"/>
        <w:gridCol w:w="33"/>
      </w:tblGrid>
      <w:tr w:rsidR="00635EDB" w14:paraId="3DF4F3D3" w14:textId="77777777" w:rsidTr="004325E6">
        <w:trPr>
          <w:gridAfter w:val="1"/>
          <w:wAfter w:w="33" w:type="dxa"/>
          <w:jc w:val="center"/>
        </w:trPr>
        <w:tc>
          <w:tcPr>
            <w:tcW w:w="1531" w:type="dxa"/>
            <w:gridSpan w:val="2"/>
            <w:shd w:val="clear" w:color="auto" w:fill="C0C0C0"/>
          </w:tcPr>
          <w:p w14:paraId="42CCAED3" w14:textId="77777777" w:rsidR="00635EDB" w:rsidRDefault="00635EDB" w:rsidP="004325E6">
            <w:pPr>
              <w:pStyle w:val="TAH"/>
            </w:pPr>
            <w:r>
              <w:t>Attribute name</w:t>
            </w:r>
          </w:p>
        </w:tc>
        <w:tc>
          <w:tcPr>
            <w:tcW w:w="1559" w:type="dxa"/>
            <w:gridSpan w:val="2"/>
            <w:shd w:val="clear" w:color="auto" w:fill="C0C0C0"/>
          </w:tcPr>
          <w:p w14:paraId="415B9B89" w14:textId="77777777" w:rsidR="00635EDB" w:rsidRDefault="00635EDB" w:rsidP="004325E6">
            <w:pPr>
              <w:pStyle w:val="TAH"/>
            </w:pPr>
            <w:r>
              <w:t>Data type</w:t>
            </w:r>
          </w:p>
        </w:tc>
        <w:tc>
          <w:tcPr>
            <w:tcW w:w="425" w:type="dxa"/>
            <w:gridSpan w:val="2"/>
            <w:shd w:val="clear" w:color="auto" w:fill="C0C0C0"/>
          </w:tcPr>
          <w:p w14:paraId="726AAA29" w14:textId="77777777" w:rsidR="00635EDB" w:rsidRDefault="00635EDB" w:rsidP="004325E6">
            <w:pPr>
              <w:pStyle w:val="TAH"/>
            </w:pPr>
            <w:r>
              <w:t>P</w:t>
            </w:r>
          </w:p>
        </w:tc>
        <w:tc>
          <w:tcPr>
            <w:tcW w:w="1134" w:type="dxa"/>
            <w:gridSpan w:val="2"/>
            <w:shd w:val="clear" w:color="auto" w:fill="C0C0C0"/>
          </w:tcPr>
          <w:p w14:paraId="010EED78" w14:textId="77777777" w:rsidR="00635EDB" w:rsidRDefault="00635EDB" w:rsidP="004325E6">
            <w:pPr>
              <w:pStyle w:val="TAH"/>
            </w:pPr>
            <w:r>
              <w:t>Cardinality</w:t>
            </w:r>
          </w:p>
        </w:tc>
        <w:tc>
          <w:tcPr>
            <w:tcW w:w="2856" w:type="dxa"/>
            <w:gridSpan w:val="2"/>
            <w:shd w:val="clear" w:color="auto" w:fill="C0C0C0"/>
          </w:tcPr>
          <w:p w14:paraId="34B8D0C3" w14:textId="77777777" w:rsidR="00635EDB" w:rsidRDefault="00635EDB" w:rsidP="004325E6">
            <w:pPr>
              <w:pStyle w:val="TAH"/>
              <w:rPr>
                <w:rFonts w:cs="Arial"/>
                <w:szCs w:val="18"/>
              </w:rPr>
            </w:pPr>
            <w:r>
              <w:rPr>
                <w:rFonts w:cs="Arial"/>
                <w:szCs w:val="18"/>
              </w:rPr>
              <w:t>Description</w:t>
            </w:r>
          </w:p>
        </w:tc>
        <w:tc>
          <w:tcPr>
            <w:tcW w:w="1843" w:type="dxa"/>
            <w:gridSpan w:val="2"/>
            <w:shd w:val="clear" w:color="auto" w:fill="C0C0C0"/>
          </w:tcPr>
          <w:p w14:paraId="312D9D36" w14:textId="77777777" w:rsidR="00635EDB" w:rsidRDefault="00635EDB" w:rsidP="004325E6">
            <w:pPr>
              <w:pStyle w:val="TAH"/>
              <w:rPr>
                <w:rFonts w:cs="Arial"/>
                <w:szCs w:val="18"/>
              </w:rPr>
            </w:pPr>
            <w:r>
              <w:rPr>
                <w:rFonts w:cs="Arial"/>
                <w:szCs w:val="18"/>
              </w:rPr>
              <w:t>Applicability</w:t>
            </w:r>
          </w:p>
        </w:tc>
      </w:tr>
      <w:tr w:rsidR="00635EDB" w14:paraId="05413EA4" w14:textId="77777777" w:rsidTr="004325E6">
        <w:trPr>
          <w:gridAfter w:val="1"/>
          <w:wAfter w:w="33" w:type="dxa"/>
          <w:jc w:val="center"/>
        </w:trPr>
        <w:tc>
          <w:tcPr>
            <w:tcW w:w="1531" w:type="dxa"/>
            <w:gridSpan w:val="2"/>
          </w:tcPr>
          <w:p w14:paraId="793AC79E" w14:textId="77777777" w:rsidR="00635EDB" w:rsidRDefault="00635EDB" w:rsidP="004325E6">
            <w:pPr>
              <w:pStyle w:val="TAL"/>
            </w:pPr>
            <w:r>
              <w:t>ipv4Addr</w:t>
            </w:r>
          </w:p>
        </w:tc>
        <w:tc>
          <w:tcPr>
            <w:tcW w:w="1559" w:type="dxa"/>
            <w:gridSpan w:val="2"/>
          </w:tcPr>
          <w:p w14:paraId="5F08F860" w14:textId="77777777" w:rsidR="00635EDB" w:rsidRDefault="00635EDB" w:rsidP="004325E6">
            <w:pPr>
              <w:pStyle w:val="TAL"/>
            </w:pPr>
            <w:r>
              <w:t>Ipv4AddrRm</w:t>
            </w:r>
          </w:p>
        </w:tc>
        <w:tc>
          <w:tcPr>
            <w:tcW w:w="425" w:type="dxa"/>
            <w:gridSpan w:val="2"/>
          </w:tcPr>
          <w:p w14:paraId="762D5E01" w14:textId="77777777" w:rsidR="00635EDB" w:rsidRDefault="00635EDB" w:rsidP="004325E6">
            <w:pPr>
              <w:pStyle w:val="TAC"/>
            </w:pPr>
            <w:r>
              <w:t>O</w:t>
            </w:r>
          </w:p>
        </w:tc>
        <w:tc>
          <w:tcPr>
            <w:tcW w:w="1134" w:type="dxa"/>
            <w:gridSpan w:val="2"/>
          </w:tcPr>
          <w:p w14:paraId="457C321E" w14:textId="77777777" w:rsidR="00635EDB" w:rsidRDefault="00635EDB" w:rsidP="004325E6">
            <w:pPr>
              <w:pStyle w:val="TAL"/>
            </w:pPr>
            <w:r>
              <w:t>0..1</w:t>
            </w:r>
          </w:p>
        </w:tc>
        <w:tc>
          <w:tcPr>
            <w:tcW w:w="2856" w:type="dxa"/>
            <w:gridSpan w:val="2"/>
          </w:tcPr>
          <w:p w14:paraId="489B7626" w14:textId="77777777" w:rsidR="00635EDB" w:rsidRDefault="00635EDB" w:rsidP="004325E6">
            <w:pPr>
              <w:pStyle w:val="TAL"/>
              <w:rPr>
                <w:rFonts w:cs="Arial"/>
                <w:szCs w:val="18"/>
              </w:rPr>
            </w:pPr>
            <w:r>
              <w:t>The IPv4 Address of the served UE. (NOTE </w:t>
            </w:r>
            <w:r>
              <w:rPr>
                <w:rFonts w:hint="eastAsia"/>
                <w:lang w:eastAsia="zh-CN"/>
              </w:rPr>
              <w:t>2</w:t>
            </w:r>
            <w:r>
              <w:t>)</w:t>
            </w:r>
          </w:p>
        </w:tc>
        <w:tc>
          <w:tcPr>
            <w:tcW w:w="1843" w:type="dxa"/>
            <w:gridSpan w:val="2"/>
          </w:tcPr>
          <w:p w14:paraId="0F107410" w14:textId="77777777" w:rsidR="00635EDB" w:rsidRDefault="00635EDB" w:rsidP="004325E6">
            <w:pPr>
              <w:pStyle w:val="TAL"/>
              <w:rPr>
                <w:rFonts w:cs="Arial"/>
                <w:szCs w:val="18"/>
              </w:rPr>
            </w:pPr>
          </w:p>
        </w:tc>
      </w:tr>
      <w:tr w:rsidR="00635EDB" w14:paraId="304E3318" w14:textId="77777777" w:rsidTr="004325E6">
        <w:trPr>
          <w:gridAfter w:val="1"/>
          <w:wAfter w:w="33" w:type="dxa"/>
          <w:jc w:val="center"/>
        </w:trPr>
        <w:tc>
          <w:tcPr>
            <w:tcW w:w="1531" w:type="dxa"/>
            <w:gridSpan w:val="2"/>
          </w:tcPr>
          <w:p w14:paraId="330CCF3A" w14:textId="77777777" w:rsidR="00635EDB" w:rsidRDefault="00635EDB" w:rsidP="004325E6">
            <w:pPr>
              <w:pStyle w:val="TAL"/>
            </w:pPr>
            <w:r>
              <w:t>ipDomain</w:t>
            </w:r>
          </w:p>
        </w:tc>
        <w:tc>
          <w:tcPr>
            <w:tcW w:w="1559" w:type="dxa"/>
            <w:gridSpan w:val="2"/>
          </w:tcPr>
          <w:p w14:paraId="0D76C003" w14:textId="77777777" w:rsidR="00635EDB" w:rsidRDefault="00635EDB" w:rsidP="004325E6">
            <w:pPr>
              <w:pStyle w:val="TAL"/>
            </w:pPr>
            <w:r>
              <w:t>string</w:t>
            </w:r>
          </w:p>
        </w:tc>
        <w:tc>
          <w:tcPr>
            <w:tcW w:w="425" w:type="dxa"/>
            <w:gridSpan w:val="2"/>
          </w:tcPr>
          <w:p w14:paraId="1FB0E1B3" w14:textId="77777777" w:rsidR="00635EDB" w:rsidRDefault="00635EDB" w:rsidP="004325E6">
            <w:pPr>
              <w:pStyle w:val="TAC"/>
            </w:pPr>
            <w:r>
              <w:t>O</w:t>
            </w:r>
          </w:p>
        </w:tc>
        <w:tc>
          <w:tcPr>
            <w:tcW w:w="1134" w:type="dxa"/>
            <w:gridSpan w:val="2"/>
          </w:tcPr>
          <w:p w14:paraId="5FCF42C1" w14:textId="77777777" w:rsidR="00635EDB" w:rsidRDefault="00635EDB" w:rsidP="004325E6">
            <w:pPr>
              <w:pStyle w:val="TAL"/>
            </w:pPr>
            <w:r>
              <w:t>0..1</w:t>
            </w:r>
          </w:p>
        </w:tc>
        <w:tc>
          <w:tcPr>
            <w:tcW w:w="2856" w:type="dxa"/>
            <w:gridSpan w:val="2"/>
          </w:tcPr>
          <w:p w14:paraId="2D40BED4" w14:textId="77777777" w:rsidR="00635EDB" w:rsidRDefault="00635EDB" w:rsidP="004325E6">
            <w:pPr>
              <w:pStyle w:val="TAL"/>
            </w:pPr>
            <w:r>
              <w:t>IPv4 address domain identifier. (NOTE </w:t>
            </w:r>
            <w:r>
              <w:rPr>
                <w:rFonts w:hint="eastAsia"/>
                <w:lang w:eastAsia="zh-CN"/>
              </w:rPr>
              <w:t>1</w:t>
            </w:r>
            <w:r>
              <w:t>)</w:t>
            </w:r>
          </w:p>
        </w:tc>
        <w:tc>
          <w:tcPr>
            <w:tcW w:w="1843" w:type="dxa"/>
            <w:gridSpan w:val="2"/>
          </w:tcPr>
          <w:p w14:paraId="27E5A741" w14:textId="77777777" w:rsidR="00635EDB" w:rsidRDefault="00635EDB" w:rsidP="004325E6">
            <w:pPr>
              <w:pStyle w:val="TAL"/>
              <w:rPr>
                <w:rFonts w:cs="Arial"/>
                <w:szCs w:val="18"/>
              </w:rPr>
            </w:pPr>
          </w:p>
        </w:tc>
      </w:tr>
      <w:tr w:rsidR="00635EDB" w14:paraId="05DCC778" w14:textId="77777777" w:rsidTr="004325E6">
        <w:trPr>
          <w:gridAfter w:val="1"/>
          <w:wAfter w:w="33" w:type="dxa"/>
          <w:jc w:val="center"/>
        </w:trPr>
        <w:tc>
          <w:tcPr>
            <w:tcW w:w="1531" w:type="dxa"/>
            <w:gridSpan w:val="2"/>
          </w:tcPr>
          <w:p w14:paraId="430AE853" w14:textId="77777777" w:rsidR="00635EDB" w:rsidRDefault="00635EDB" w:rsidP="004325E6">
            <w:pPr>
              <w:pStyle w:val="TAL"/>
            </w:pPr>
            <w:r>
              <w:t>ipv6Prefix</w:t>
            </w:r>
          </w:p>
        </w:tc>
        <w:tc>
          <w:tcPr>
            <w:tcW w:w="1559" w:type="dxa"/>
            <w:gridSpan w:val="2"/>
          </w:tcPr>
          <w:p w14:paraId="147F925E" w14:textId="77777777" w:rsidR="00635EDB" w:rsidRDefault="00635EDB" w:rsidP="004325E6">
            <w:pPr>
              <w:pStyle w:val="TAL"/>
            </w:pPr>
            <w:r>
              <w:t>Ipv6PrefixRm</w:t>
            </w:r>
          </w:p>
        </w:tc>
        <w:tc>
          <w:tcPr>
            <w:tcW w:w="425" w:type="dxa"/>
            <w:gridSpan w:val="2"/>
          </w:tcPr>
          <w:p w14:paraId="7D1EEE4C" w14:textId="77777777" w:rsidR="00635EDB" w:rsidRDefault="00635EDB" w:rsidP="004325E6">
            <w:pPr>
              <w:pStyle w:val="TAC"/>
            </w:pPr>
            <w:r>
              <w:t>O</w:t>
            </w:r>
          </w:p>
        </w:tc>
        <w:tc>
          <w:tcPr>
            <w:tcW w:w="1134" w:type="dxa"/>
            <w:gridSpan w:val="2"/>
          </w:tcPr>
          <w:p w14:paraId="26A8C4C2" w14:textId="77777777" w:rsidR="00635EDB" w:rsidRDefault="00635EDB" w:rsidP="004325E6">
            <w:pPr>
              <w:pStyle w:val="TAL"/>
            </w:pPr>
            <w:r>
              <w:t>0..1</w:t>
            </w:r>
          </w:p>
        </w:tc>
        <w:tc>
          <w:tcPr>
            <w:tcW w:w="2856" w:type="dxa"/>
            <w:gridSpan w:val="2"/>
          </w:tcPr>
          <w:p w14:paraId="339116BA" w14:textId="77777777" w:rsidR="00635EDB" w:rsidRDefault="00635EDB" w:rsidP="004325E6">
            <w:pPr>
              <w:pStyle w:val="TAL"/>
            </w:pPr>
            <w:r>
              <w:t>The IPv6 Address Prefix of the served UE. (NOTE 2) (NOTE 3)</w:t>
            </w:r>
          </w:p>
        </w:tc>
        <w:tc>
          <w:tcPr>
            <w:tcW w:w="1843" w:type="dxa"/>
            <w:gridSpan w:val="2"/>
          </w:tcPr>
          <w:p w14:paraId="6021A5A6" w14:textId="77777777" w:rsidR="00635EDB" w:rsidRDefault="00635EDB" w:rsidP="004325E6">
            <w:pPr>
              <w:pStyle w:val="TAL"/>
              <w:rPr>
                <w:rFonts w:cs="Arial"/>
                <w:szCs w:val="18"/>
              </w:rPr>
            </w:pPr>
          </w:p>
        </w:tc>
      </w:tr>
      <w:tr w:rsidR="00635EDB" w14:paraId="37070592" w14:textId="77777777" w:rsidTr="004325E6">
        <w:trPr>
          <w:gridAfter w:val="1"/>
          <w:wAfter w:w="33" w:type="dxa"/>
          <w:jc w:val="center"/>
        </w:trPr>
        <w:tc>
          <w:tcPr>
            <w:tcW w:w="1531" w:type="dxa"/>
            <w:gridSpan w:val="2"/>
          </w:tcPr>
          <w:p w14:paraId="01DD0B3B" w14:textId="77777777" w:rsidR="00635EDB" w:rsidRDefault="00635EDB" w:rsidP="004325E6">
            <w:pPr>
              <w:pStyle w:val="TAL"/>
            </w:pPr>
            <w:r>
              <w:t>addIpv6Prefixes</w:t>
            </w:r>
          </w:p>
        </w:tc>
        <w:tc>
          <w:tcPr>
            <w:tcW w:w="1559" w:type="dxa"/>
            <w:gridSpan w:val="2"/>
          </w:tcPr>
          <w:p w14:paraId="18049899" w14:textId="77777777" w:rsidR="00635EDB" w:rsidRDefault="00635EDB" w:rsidP="004325E6">
            <w:pPr>
              <w:pStyle w:val="TAL"/>
            </w:pPr>
            <w:r>
              <w:t>array(Ipv6Prefix)</w:t>
            </w:r>
          </w:p>
        </w:tc>
        <w:tc>
          <w:tcPr>
            <w:tcW w:w="425" w:type="dxa"/>
            <w:gridSpan w:val="2"/>
          </w:tcPr>
          <w:p w14:paraId="035EE7FA" w14:textId="77777777" w:rsidR="00635EDB" w:rsidRDefault="00635EDB" w:rsidP="004325E6">
            <w:pPr>
              <w:pStyle w:val="TAC"/>
            </w:pPr>
            <w:r>
              <w:t>O</w:t>
            </w:r>
          </w:p>
        </w:tc>
        <w:tc>
          <w:tcPr>
            <w:tcW w:w="1134" w:type="dxa"/>
            <w:gridSpan w:val="2"/>
          </w:tcPr>
          <w:p w14:paraId="6AF60363" w14:textId="77777777" w:rsidR="00635EDB" w:rsidRDefault="00635EDB" w:rsidP="004325E6">
            <w:pPr>
              <w:pStyle w:val="TAL"/>
            </w:pPr>
            <w:r>
              <w:t>1..N</w:t>
            </w:r>
          </w:p>
        </w:tc>
        <w:tc>
          <w:tcPr>
            <w:tcW w:w="2856" w:type="dxa"/>
            <w:gridSpan w:val="2"/>
          </w:tcPr>
          <w:p w14:paraId="7AECD530" w14:textId="77777777" w:rsidR="00635EDB" w:rsidRDefault="00635EDB" w:rsidP="004325E6">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gridSpan w:val="2"/>
          </w:tcPr>
          <w:p w14:paraId="6ABB85C0" w14:textId="77777777" w:rsidR="00635EDB" w:rsidRDefault="00635EDB" w:rsidP="004325E6">
            <w:pPr>
              <w:pStyle w:val="TAL"/>
              <w:rPr>
                <w:rFonts w:cs="Arial"/>
                <w:szCs w:val="18"/>
              </w:rPr>
            </w:pPr>
            <w:r>
              <w:rPr>
                <w:rFonts w:cs="Arial"/>
                <w:szCs w:val="18"/>
              </w:rPr>
              <w:t>MultiUeAddr</w:t>
            </w:r>
          </w:p>
        </w:tc>
      </w:tr>
      <w:tr w:rsidR="00635EDB" w14:paraId="1565A557" w14:textId="77777777" w:rsidTr="004325E6">
        <w:trPr>
          <w:gridAfter w:val="1"/>
          <w:wAfter w:w="33" w:type="dxa"/>
          <w:jc w:val="center"/>
        </w:trPr>
        <w:tc>
          <w:tcPr>
            <w:tcW w:w="1531" w:type="dxa"/>
            <w:gridSpan w:val="2"/>
          </w:tcPr>
          <w:p w14:paraId="236D7E51" w14:textId="77777777" w:rsidR="00635EDB" w:rsidRDefault="00635EDB" w:rsidP="004325E6">
            <w:pPr>
              <w:pStyle w:val="TAL"/>
            </w:pPr>
            <w:r>
              <w:rPr>
                <w:rFonts w:hint="eastAsia"/>
              </w:rPr>
              <w:t>macAddr</w:t>
            </w:r>
            <w:r>
              <w:t>48</w:t>
            </w:r>
          </w:p>
        </w:tc>
        <w:tc>
          <w:tcPr>
            <w:tcW w:w="1559" w:type="dxa"/>
            <w:gridSpan w:val="2"/>
          </w:tcPr>
          <w:p w14:paraId="3A93BFD2" w14:textId="77777777" w:rsidR="00635EDB" w:rsidRDefault="00635EDB" w:rsidP="004325E6">
            <w:pPr>
              <w:pStyle w:val="TAL"/>
            </w:pPr>
            <w:r>
              <w:rPr>
                <w:rFonts w:hint="eastAsia"/>
              </w:rPr>
              <w:t>MacAddr</w:t>
            </w:r>
            <w:r>
              <w:t>48Rm</w:t>
            </w:r>
          </w:p>
        </w:tc>
        <w:tc>
          <w:tcPr>
            <w:tcW w:w="425" w:type="dxa"/>
            <w:gridSpan w:val="2"/>
          </w:tcPr>
          <w:p w14:paraId="51329F53" w14:textId="77777777" w:rsidR="00635EDB" w:rsidRDefault="00635EDB" w:rsidP="004325E6">
            <w:pPr>
              <w:pStyle w:val="TAC"/>
            </w:pPr>
            <w:r>
              <w:t>O</w:t>
            </w:r>
          </w:p>
        </w:tc>
        <w:tc>
          <w:tcPr>
            <w:tcW w:w="1134" w:type="dxa"/>
            <w:gridSpan w:val="2"/>
          </w:tcPr>
          <w:p w14:paraId="1E170A4C" w14:textId="77777777" w:rsidR="00635EDB" w:rsidRDefault="00635EDB" w:rsidP="004325E6">
            <w:pPr>
              <w:pStyle w:val="TAL"/>
            </w:pPr>
            <w:r>
              <w:rPr>
                <w:rFonts w:hint="eastAsia"/>
              </w:rPr>
              <w:t>0..1</w:t>
            </w:r>
          </w:p>
        </w:tc>
        <w:tc>
          <w:tcPr>
            <w:tcW w:w="2856" w:type="dxa"/>
            <w:gridSpan w:val="2"/>
          </w:tcPr>
          <w:p w14:paraId="74F2C299" w14:textId="77777777" w:rsidR="00635EDB" w:rsidRDefault="00635EDB" w:rsidP="004325E6">
            <w:pPr>
              <w:pStyle w:val="TAL"/>
            </w:pPr>
            <w:r>
              <w:rPr>
                <w:rFonts w:hint="eastAsia"/>
              </w:rPr>
              <w:t>The MAC Address of the served UE.</w:t>
            </w:r>
          </w:p>
        </w:tc>
        <w:tc>
          <w:tcPr>
            <w:tcW w:w="1843" w:type="dxa"/>
            <w:gridSpan w:val="2"/>
          </w:tcPr>
          <w:p w14:paraId="2020623E" w14:textId="77777777" w:rsidR="00635EDB" w:rsidRDefault="00635EDB" w:rsidP="004325E6">
            <w:pPr>
              <w:pStyle w:val="TAL"/>
              <w:rPr>
                <w:rFonts w:cs="Arial"/>
                <w:szCs w:val="18"/>
              </w:rPr>
            </w:pPr>
          </w:p>
        </w:tc>
      </w:tr>
      <w:tr w:rsidR="00635EDB" w14:paraId="2CB4B917" w14:textId="77777777" w:rsidTr="004325E6">
        <w:trPr>
          <w:gridAfter w:val="1"/>
          <w:wAfter w:w="33" w:type="dxa"/>
          <w:jc w:val="center"/>
        </w:trPr>
        <w:tc>
          <w:tcPr>
            <w:tcW w:w="1531" w:type="dxa"/>
            <w:gridSpan w:val="2"/>
          </w:tcPr>
          <w:p w14:paraId="7784B2A6" w14:textId="77777777" w:rsidR="00635EDB" w:rsidRDefault="00635EDB" w:rsidP="004325E6">
            <w:pPr>
              <w:pStyle w:val="TAL"/>
            </w:pPr>
            <w:r>
              <w:t>addMacAddrs</w:t>
            </w:r>
          </w:p>
        </w:tc>
        <w:tc>
          <w:tcPr>
            <w:tcW w:w="1559" w:type="dxa"/>
            <w:gridSpan w:val="2"/>
          </w:tcPr>
          <w:p w14:paraId="38C6856A" w14:textId="77777777" w:rsidR="00635EDB" w:rsidRDefault="00635EDB" w:rsidP="004325E6">
            <w:pPr>
              <w:pStyle w:val="TAL"/>
            </w:pPr>
            <w:r>
              <w:t>array(MacAddr48)</w:t>
            </w:r>
          </w:p>
        </w:tc>
        <w:tc>
          <w:tcPr>
            <w:tcW w:w="425" w:type="dxa"/>
            <w:gridSpan w:val="2"/>
          </w:tcPr>
          <w:p w14:paraId="32F8F7C5" w14:textId="77777777" w:rsidR="00635EDB" w:rsidRDefault="00635EDB" w:rsidP="004325E6">
            <w:pPr>
              <w:pStyle w:val="TAC"/>
            </w:pPr>
            <w:r>
              <w:t>O</w:t>
            </w:r>
          </w:p>
        </w:tc>
        <w:tc>
          <w:tcPr>
            <w:tcW w:w="1134" w:type="dxa"/>
            <w:gridSpan w:val="2"/>
          </w:tcPr>
          <w:p w14:paraId="14460641" w14:textId="77777777" w:rsidR="00635EDB" w:rsidRDefault="00635EDB" w:rsidP="004325E6">
            <w:pPr>
              <w:pStyle w:val="TAL"/>
            </w:pPr>
            <w:r>
              <w:t>1..N</w:t>
            </w:r>
          </w:p>
        </w:tc>
        <w:tc>
          <w:tcPr>
            <w:tcW w:w="2856" w:type="dxa"/>
            <w:gridSpan w:val="2"/>
          </w:tcPr>
          <w:p w14:paraId="5D6A9C3E" w14:textId="77777777" w:rsidR="00635EDB" w:rsidRDefault="00635EDB" w:rsidP="004325E6">
            <w:pPr>
              <w:pStyle w:val="TAL"/>
            </w:pPr>
            <w:r>
              <w:t>The additional MAC Addresses of the served UE.</w:t>
            </w:r>
          </w:p>
        </w:tc>
        <w:tc>
          <w:tcPr>
            <w:tcW w:w="1843" w:type="dxa"/>
            <w:gridSpan w:val="2"/>
          </w:tcPr>
          <w:p w14:paraId="5DF8CBF1" w14:textId="77777777" w:rsidR="00635EDB" w:rsidRDefault="00635EDB" w:rsidP="004325E6">
            <w:pPr>
              <w:pStyle w:val="TAL"/>
              <w:rPr>
                <w:rFonts w:cs="Arial"/>
                <w:szCs w:val="18"/>
              </w:rPr>
            </w:pPr>
            <w:r>
              <w:rPr>
                <w:rFonts w:cs="Arial"/>
                <w:szCs w:val="18"/>
              </w:rPr>
              <w:t>MultiUeAddr</w:t>
            </w:r>
          </w:p>
        </w:tc>
      </w:tr>
      <w:tr w:rsidR="00635EDB" w14:paraId="0D4050D8" w14:textId="77777777" w:rsidTr="004325E6">
        <w:trPr>
          <w:gridAfter w:val="1"/>
          <w:wAfter w:w="33" w:type="dxa"/>
          <w:jc w:val="center"/>
        </w:trPr>
        <w:tc>
          <w:tcPr>
            <w:tcW w:w="1531" w:type="dxa"/>
            <w:gridSpan w:val="2"/>
          </w:tcPr>
          <w:p w14:paraId="2C2D6759" w14:textId="77777777" w:rsidR="00635EDB" w:rsidRDefault="00635EDB" w:rsidP="004325E6">
            <w:pPr>
              <w:pStyle w:val="TAL"/>
            </w:pPr>
            <w:r>
              <w:t>pcfId</w:t>
            </w:r>
          </w:p>
        </w:tc>
        <w:tc>
          <w:tcPr>
            <w:tcW w:w="1559" w:type="dxa"/>
            <w:gridSpan w:val="2"/>
          </w:tcPr>
          <w:p w14:paraId="64E27974" w14:textId="77777777" w:rsidR="00635EDB" w:rsidRDefault="00635EDB" w:rsidP="004325E6">
            <w:pPr>
              <w:pStyle w:val="TAL"/>
            </w:pPr>
            <w:r>
              <w:t>NfInstanceId</w:t>
            </w:r>
          </w:p>
        </w:tc>
        <w:tc>
          <w:tcPr>
            <w:tcW w:w="425" w:type="dxa"/>
            <w:gridSpan w:val="2"/>
          </w:tcPr>
          <w:p w14:paraId="5F5A32DA" w14:textId="77777777" w:rsidR="00635EDB" w:rsidRDefault="00635EDB" w:rsidP="004325E6">
            <w:pPr>
              <w:pStyle w:val="TAC"/>
            </w:pPr>
            <w:r>
              <w:t>O</w:t>
            </w:r>
          </w:p>
        </w:tc>
        <w:tc>
          <w:tcPr>
            <w:tcW w:w="1134" w:type="dxa"/>
            <w:gridSpan w:val="2"/>
          </w:tcPr>
          <w:p w14:paraId="225DBBA0" w14:textId="77777777" w:rsidR="00635EDB" w:rsidRDefault="00635EDB" w:rsidP="004325E6">
            <w:pPr>
              <w:pStyle w:val="TAL"/>
            </w:pPr>
            <w:r>
              <w:t>0..1</w:t>
            </w:r>
          </w:p>
        </w:tc>
        <w:tc>
          <w:tcPr>
            <w:tcW w:w="2856" w:type="dxa"/>
            <w:gridSpan w:val="2"/>
          </w:tcPr>
          <w:p w14:paraId="00F3A838" w14:textId="77777777" w:rsidR="00635EDB" w:rsidRDefault="00635EDB" w:rsidP="004325E6">
            <w:pPr>
              <w:pStyle w:val="TAL"/>
            </w:pPr>
            <w:r>
              <w:t>PCF instance identifier</w:t>
            </w:r>
          </w:p>
        </w:tc>
        <w:tc>
          <w:tcPr>
            <w:tcW w:w="1843" w:type="dxa"/>
            <w:gridSpan w:val="2"/>
          </w:tcPr>
          <w:p w14:paraId="1E891D93" w14:textId="77777777" w:rsidR="00635EDB" w:rsidRDefault="00635EDB" w:rsidP="004325E6">
            <w:pPr>
              <w:pStyle w:val="TAL"/>
              <w:rPr>
                <w:rFonts w:cs="Arial"/>
                <w:szCs w:val="18"/>
              </w:rPr>
            </w:pPr>
          </w:p>
        </w:tc>
      </w:tr>
      <w:tr w:rsidR="00635EDB" w14:paraId="4881ACF4" w14:textId="77777777" w:rsidTr="004325E6">
        <w:trPr>
          <w:gridAfter w:val="1"/>
          <w:wAfter w:w="33" w:type="dxa"/>
          <w:jc w:val="center"/>
        </w:trPr>
        <w:tc>
          <w:tcPr>
            <w:tcW w:w="1531" w:type="dxa"/>
            <w:gridSpan w:val="2"/>
          </w:tcPr>
          <w:p w14:paraId="776A3589" w14:textId="77777777" w:rsidR="00635EDB" w:rsidRDefault="00635EDB" w:rsidP="004325E6">
            <w:pPr>
              <w:pStyle w:val="TAL"/>
            </w:pPr>
            <w:r>
              <w:t>pcfFqdn</w:t>
            </w:r>
          </w:p>
        </w:tc>
        <w:tc>
          <w:tcPr>
            <w:tcW w:w="1559" w:type="dxa"/>
            <w:gridSpan w:val="2"/>
          </w:tcPr>
          <w:p w14:paraId="4094C0C4" w14:textId="77777777" w:rsidR="00635EDB" w:rsidRDefault="00635EDB" w:rsidP="004325E6">
            <w:pPr>
              <w:pStyle w:val="TAL"/>
            </w:pPr>
            <w:r>
              <w:t>Fqdn</w:t>
            </w:r>
          </w:p>
        </w:tc>
        <w:tc>
          <w:tcPr>
            <w:tcW w:w="425" w:type="dxa"/>
            <w:gridSpan w:val="2"/>
          </w:tcPr>
          <w:p w14:paraId="25B40854" w14:textId="77777777" w:rsidR="00635EDB" w:rsidRDefault="00635EDB" w:rsidP="004325E6">
            <w:pPr>
              <w:pStyle w:val="TAC"/>
            </w:pPr>
            <w:r>
              <w:t>O</w:t>
            </w:r>
          </w:p>
        </w:tc>
        <w:tc>
          <w:tcPr>
            <w:tcW w:w="1134" w:type="dxa"/>
            <w:gridSpan w:val="2"/>
          </w:tcPr>
          <w:p w14:paraId="06B0524A" w14:textId="77777777" w:rsidR="00635EDB" w:rsidRDefault="00635EDB" w:rsidP="004325E6">
            <w:pPr>
              <w:pStyle w:val="TAL"/>
            </w:pPr>
            <w:r>
              <w:t>0..1</w:t>
            </w:r>
          </w:p>
        </w:tc>
        <w:tc>
          <w:tcPr>
            <w:tcW w:w="2856" w:type="dxa"/>
            <w:gridSpan w:val="2"/>
          </w:tcPr>
          <w:p w14:paraId="35519735" w14:textId="77777777" w:rsidR="00635EDB" w:rsidRDefault="00635EDB" w:rsidP="004325E6">
            <w:pPr>
              <w:pStyle w:val="TAL"/>
            </w:pPr>
            <w:r>
              <w:rPr>
                <w:rFonts w:cs="Arial"/>
                <w:szCs w:val="18"/>
              </w:rPr>
              <w:t>FQDN of the PCF hosting the Npcf_PolicyAuthorization service.</w:t>
            </w:r>
          </w:p>
        </w:tc>
        <w:tc>
          <w:tcPr>
            <w:tcW w:w="1843" w:type="dxa"/>
            <w:gridSpan w:val="2"/>
          </w:tcPr>
          <w:p w14:paraId="16229A2F" w14:textId="77777777" w:rsidR="00635EDB" w:rsidRDefault="00635EDB" w:rsidP="004325E6">
            <w:pPr>
              <w:pStyle w:val="TAL"/>
              <w:rPr>
                <w:rFonts w:cs="Arial"/>
                <w:szCs w:val="18"/>
              </w:rPr>
            </w:pPr>
          </w:p>
        </w:tc>
      </w:tr>
      <w:tr w:rsidR="00635EDB" w14:paraId="1A9EBFBE" w14:textId="77777777" w:rsidTr="004325E6">
        <w:trPr>
          <w:gridAfter w:val="1"/>
          <w:wAfter w:w="33" w:type="dxa"/>
          <w:jc w:val="center"/>
        </w:trPr>
        <w:tc>
          <w:tcPr>
            <w:tcW w:w="1531" w:type="dxa"/>
            <w:gridSpan w:val="2"/>
          </w:tcPr>
          <w:p w14:paraId="31D4E91A" w14:textId="77777777" w:rsidR="00635EDB" w:rsidRDefault="00635EDB" w:rsidP="004325E6">
            <w:pPr>
              <w:pStyle w:val="TAL"/>
            </w:pPr>
            <w:r>
              <w:t>pcfIpEndPoints</w:t>
            </w:r>
          </w:p>
        </w:tc>
        <w:tc>
          <w:tcPr>
            <w:tcW w:w="1559" w:type="dxa"/>
            <w:gridSpan w:val="2"/>
          </w:tcPr>
          <w:p w14:paraId="4FFF69D4" w14:textId="77777777" w:rsidR="00635EDB" w:rsidRDefault="00635EDB" w:rsidP="004325E6">
            <w:pPr>
              <w:pStyle w:val="TAL"/>
            </w:pPr>
            <w:r>
              <w:t>array(IpEndPoint)</w:t>
            </w:r>
          </w:p>
        </w:tc>
        <w:tc>
          <w:tcPr>
            <w:tcW w:w="425" w:type="dxa"/>
            <w:gridSpan w:val="2"/>
          </w:tcPr>
          <w:p w14:paraId="148BCCA0" w14:textId="77777777" w:rsidR="00635EDB" w:rsidRDefault="00635EDB" w:rsidP="004325E6">
            <w:pPr>
              <w:pStyle w:val="TAC"/>
            </w:pPr>
            <w:r>
              <w:t>O</w:t>
            </w:r>
          </w:p>
        </w:tc>
        <w:tc>
          <w:tcPr>
            <w:tcW w:w="1134" w:type="dxa"/>
            <w:gridSpan w:val="2"/>
          </w:tcPr>
          <w:p w14:paraId="5235CB19" w14:textId="77777777" w:rsidR="00635EDB" w:rsidRDefault="00635EDB" w:rsidP="004325E6">
            <w:pPr>
              <w:pStyle w:val="TAL"/>
            </w:pPr>
            <w:r>
              <w:t>1..N</w:t>
            </w:r>
          </w:p>
        </w:tc>
        <w:tc>
          <w:tcPr>
            <w:tcW w:w="2856" w:type="dxa"/>
            <w:gridSpan w:val="2"/>
          </w:tcPr>
          <w:p w14:paraId="74BD6807" w14:textId="77777777" w:rsidR="00635EDB" w:rsidRDefault="00635EDB" w:rsidP="004325E6">
            <w:pPr>
              <w:pStyle w:val="TAL"/>
            </w:pPr>
            <w:r>
              <w:rPr>
                <w:rFonts w:cs="Arial"/>
                <w:szCs w:val="18"/>
              </w:rPr>
              <w:t>IP end points of the PCF hosting the Npcf_PolicyAuthorization service.</w:t>
            </w:r>
          </w:p>
        </w:tc>
        <w:tc>
          <w:tcPr>
            <w:tcW w:w="1843" w:type="dxa"/>
            <w:gridSpan w:val="2"/>
          </w:tcPr>
          <w:p w14:paraId="214CCE9A" w14:textId="77777777" w:rsidR="00635EDB" w:rsidRDefault="00635EDB" w:rsidP="004325E6">
            <w:pPr>
              <w:pStyle w:val="TAL"/>
              <w:rPr>
                <w:rFonts w:cs="Arial"/>
                <w:szCs w:val="18"/>
              </w:rPr>
            </w:pPr>
          </w:p>
        </w:tc>
      </w:tr>
      <w:tr w:rsidR="00635EDB" w14:paraId="35D933F0" w14:textId="77777777" w:rsidTr="004325E6">
        <w:trPr>
          <w:gridAfter w:val="1"/>
          <w:wAfter w:w="33" w:type="dxa"/>
          <w:jc w:val="center"/>
        </w:trPr>
        <w:tc>
          <w:tcPr>
            <w:tcW w:w="1531" w:type="dxa"/>
            <w:gridSpan w:val="2"/>
          </w:tcPr>
          <w:p w14:paraId="572E8EAD" w14:textId="77777777" w:rsidR="00635EDB" w:rsidRDefault="00635EDB" w:rsidP="004325E6">
            <w:pPr>
              <w:pStyle w:val="TAL"/>
            </w:pPr>
            <w:r>
              <w:rPr>
                <w:rFonts w:eastAsia="MS Mincho"/>
              </w:rPr>
              <w:t>pcfDiamHost</w:t>
            </w:r>
          </w:p>
        </w:tc>
        <w:tc>
          <w:tcPr>
            <w:tcW w:w="1559" w:type="dxa"/>
            <w:gridSpan w:val="2"/>
          </w:tcPr>
          <w:p w14:paraId="30245499" w14:textId="77777777" w:rsidR="00635EDB" w:rsidRDefault="00635EDB" w:rsidP="004325E6">
            <w:pPr>
              <w:pStyle w:val="TAL"/>
            </w:pPr>
            <w:r>
              <w:rPr>
                <w:lang w:eastAsia="zh-CN"/>
              </w:rPr>
              <w:t>DiameterIdentity</w:t>
            </w:r>
          </w:p>
        </w:tc>
        <w:tc>
          <w:tcPr>
            <w:tcW w:w="425" w:type="dxa"/>
            <w:gridSpan w:val="2"/>
          </w:tcPr>
          <w:p w14:paraId="7CCE2B93" w14:textId="77777777" w:rsidR="00635EDB" w:rsidRDefault="00635EDB" w:rsidP="004325E6">
            <w:pPr>
              <w:pStyle w:val="TAC"/>
            </w:pPr>
            <w:r>
              <w:t>O</w:t>
            </w:r>
          </w:p>
        </w:tc>
        <w:tc>
          <w:tcPr>
            <w:tcW w:w="1134" w:type="dxa"/>
            <w:gridSpan w:val="2"/>
          </w:tcPr>
          <w:p w14:paraId="0C6A96E0" w14:textId="77777777" w:rsidR="00635EDB" w:rsidRDefault="00635EDB" w:rsidP="004325E6">
            <w:pPr>
              <w:pStyle w:val="TAL"/>
            </w:pPr>
            <w:r>
              <w:t>0..1</w:t>
            </w:r>
          </w:p>
        </w:tc>
        <w:tc>
          <w:tcPr>
            <w:tcW w:w="2856" w:type="dxa"/>
            <w:gridSpan w:val="2"/>
          </w:tcPr>
          <w:p w14:paraId="702AB536" w14:textId="77777777" w:rsidR="00635EDB" w:rsidRDefault="00635EDB" w:rsidP="004325E6">
            <w:pPr>
              <w:pStyle w:val="TAL"/>
            </w:pPr>
            <w:r>
              <w:t>The diameter host for an individual PCF.</w:t>
            </w:r>
          </w:p>
        </w:tc>
        <w:tc>
          <w:tcPr>
            <w:tcW w:w="1843" w:type="dxa"/>
            <w:gridSpan w:val="2"/>
          </w:tcPr>
          <w:p w14:paraId="3176CE68" w14:textId="77777777" w:rsidR="00635EDB" w:rsidRDefault="00635EDB" w:rsidP="004325E6">
            <w:pPr>
              <w:pStyle w:val="TAL"/>
              <w:rPr>
                <w:rFonts w:cs="Arial"/>
                <w:szCs w:val="18"/>
              </w:rPr>
            </w:pPr>
          </w:p>
        </w:tc>
      </w:tr>
      <w:tr w:rsidR="00635EDB" w14:paraId="5391F47C" w14:textId="77777777" w:rsidTr="004325E6">
        <w:trPr>
          <w:gridAfter w:val="1"/>
          <w:wAfter w:w="33" w:type="dxa"/>
          <w:jc w:val="center"/>
        </w:trPr>
        <w:tc>
          <w:tcPr>
            <w:tcW w:w="1531" w:type="dxa"/>
            <w:gridSpan w:val="2"/>
          </w:tcPr>
          <w:p w14:paraId="68AA54F4" w14:textId="77777777" w:rsidR="00635EDB" w:rsidRDefault="00635EDB" w:rsidP="004325E6">
            <w:pPr>
              <w:pStyle w:val="TAL"/>
            </w:pPr>
            <w:r>
              <w:rPr>
                <w:rFonts w:eastAsia="MS Mincho"/>
              </w:rPr>
              <w:t>pcfDiamRealm</w:t>
            </w:r>
          </w:p>
        </w:tc>
        <w:tc>
          <w:tcPr>
            <w:tcW w:w="1559" w:type="dxa"/>
            <w:gridSpan w:val="2"/>
          </w:tcPr>
          <w:p w14:paraId="6989FB84" w14:textId="77777777" w:rsidR="00635EDB" w:rsidRDefault="00635EDB" w:rsidP="004325E6">
            <w:pPr>
              <w:pStyle w:val="TAL"/>
            </w:pPr>
            <w:r>
              <w:rPr>
                <w:lang w:eastAsia="zh-CN"/>
              </w:rPr>
              <w:t>DiameterIdentity</w:t>
            </w:r>
          </w:p>
        </w:tc>
        <w:tc>
          <w:tcPr>
            <w:tcW w:w="425" w:type="dxa"/>
            <w:gridSpan w:val="2"/>
          </w:tcPr>
          <w:p w14:paraId="6D82DFDA" w14:textId="77777777" w:rsidR="00635EDB" w:rsidRDefault="00635EDB" w:rsidP="004325E6">
            <w:pPr>
              <w:pStyle w:val="TAC"/>
            </w:pPr>
            <w:r>
              <w:t>O</w:t>
            </w:r>
          </w:p>
        </w:tc>
        <w:tc>
          <w:tcPr>
            <w:tcW w:w="1134" w:type="dxa"/>
            <w:gridSpan w:val="2"/>
          </w:tcPr>
          <w:p w14:paraId="50D2936C" w14:textId="77777777" w:rsidR="00635EDB" w:rsidRDefault="00635EDB" w:rsidP="004325E6">
            <w:pPr>
              <w:pStyle w:val="TAL"/>
            </w:pPr>
            <w:r>
              <w:t>0..1</w:t>
            </w:r>
          </w:p>
        </w:tc>
        <w:tc>
          <w:tcPr>
            <w:tcW w:w="2856" w:type="dxa"/>
            <w:gridSpan w:val="2"/>
          </w:tcPr>
          <w:p w14:paraId="396E7F5C" w14:textId="77777777" w:rsidR="00635EDB" w:rsidRDefault="00635EDB" w:rsidP="004325E6">
            <w:pPr>
              <w:pStyle w:val="TAL"/>
            </w:pPr>
            <w:r>
              <w:t>The diameter realm for an individual PCF.</w:t>
            </w:r>
          </w:p>
        </w:tc>
        <w:tc>
          <w:tcPr>
            <w:tcW w:w="1843" w:type="dxa"/>
            <w:gridSpan w:val="2"/>
          </w:tcPr>
          <w:p w14:paraId="5F18C031" w14:textId="77777777" w:rsidR="00635EDB" w:rsidRDefault="00635EDB" w:rsidP="004325E6">
            <w:pPr>
              <w:pStyle w:val="TAL"/>
              <w:rPr>
                <w:rFonts w:cs="Arial"/>
                <w:szCs w:val="18"/>
              </w:rPr>
            </w:pPr>
          </w:p>
        </w:tc>
      </w:tr>
      <w:tr w:rsidR="00635EDB" w14:paraId="78CE46EF" w14:textId="77777777" w:rsidTr="004325E6">
        <w:tblPrEx>
          <w:tblLook w:val="04A0" w:firstRow="1" w:lastRow="0" w:firstColumn="1" w:lastColumn="0" w:noHBand="0" w:noVBand="1"/>
        </w:tblPrEx>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215D2D56" w14:textId="77777777" w:rsidR="00635EDB" w:rsidRPr="00B34B5D" w:rsidRDefault="00635EDB" w:rsidP="004325E6">
            <w:pPr>
              <w:pStyle w:val="TAL"/>
              <w:rPr>
                <w:rFonts w:eastAsia="等线"/>
                <w:lang w:eastAsia="zh-CN"/>
              </w:rPr>
            </w:pPr>
            <w:r>
              <w:rPr>
                <w:rFonts w:eastAsia="MS Mincho"/>
              </w:rPr>
              <w:t>snssai</w:t>
            </w:r>
          </w:p>
        </w:tc>
        <w:tc>
          <w:tcPr>
            <w:tcW w:w="1558" w:type="dxa"/>
            <w:gridSpan w:val="2"/>
            <w:tcBorders>
              <w:top w:val="single" w:sz="6" w:space="0" w:color="auto"/>
              <w:left w:val="single" w:sz="6" w:space="0" w:color="auto"/>
              <w:bottom w:val="single" w:sz="6" w:space="0" w:color="auto"/>
              <w:right w:val="single" w:sz="6" w:space="0" w:color="auto"/>
            </w:tcBorders>
            <w:hideMark/>
          </w:tcPr>
          <w:p w14:paraId="0EA1127D" w14:textId="77777777" w:rsidR="00635EDB" w:rsidRDefault="00635EDB" w:rsidP="004325E6">
            <w:pPr>
              <w:pStyle w:val="TAL"/>
              <w:rPr>
                <w:lang w:eastAsia="zh-CN"/>
              </w:rPr>
            </w:pPr>
            <w:r>
              <w:rPr>
                <w:lang w:eastAsia="zh-CN"/>
              </w:rPr>
              <w:t>Snssai</w:t>
            </w:r>
          </w:p>
        </w:tc>
        <w:tc>
          <w:tcPr>
            <w:tcW w:w="425" w:type="dxa"/>
            <w:gridSpan w:val="2"/>
            <w:tcBorders>
              <w:top w:val="single" w:sz="6" w:space="0" w:color="auto"/>
              <w:left w:val="single" w:sz="6" w:space="0" w:color="auto"/>
              <w:bottom w:val="single" w:sz="6" w:space="0" w:color="auto"/>
              <w:right w:val="single" w:sz="6" w:space="0" w:color="auto"/>
            </w:tcBorders>
            <w:hideMark/>
          </w:tcPr>
          <w:p w14:paraId="544EFB82" w14:textId="77777777" w:rsidR="00635EDB" w:rsidRDefault="00635EDB" w:rsidP="004325E6">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513899B" w14:textId="77777777" w:rsidR="00635EDB" w:rsidRDefault="00635EDB" w:rsidP="004325E6">
            <w:pPr>
              <w:pStyle w:val="TAL"/>
            </w:pPr>
            <w:r>
              <w:t>0..1</w:t>
            </w:r>
          </w:p>
        </w:tc>
        <w:tc>
          <w:tcPr>
            <w:tcW w:w="2855" w:type="dxa"/>
            <w:gridSpan w:val="2"/>
            <w:tcBorders>
              <w:top w:val="single" w:sz="6" w:space="0" w:color="auto"/>
              <w:left w:val="single" w:sz="6" w:space="0" w:color="auto"/>
              <w:bottom w:val="single" w:sz="6" w:space="0" w:color="auto"/>
              <w:right w:val="single" w:sz="6" w:space="0" w:color="auto"/>
            </w:tcBorders>
            <w:hideMark/>
          </w:tcPr>
          <w:p w14:paraId="09930848" w14:textId="59038755" w:rsidR="00635EDB" w:rsidRDefault="00635EDB" w:rsidP="00C476D5">
            <w:pPr>
              <w:pStyle w:val="TAL"/>
            </w:pPr>
            <w:r>
              <w:t>The updated S-NSSAI.</w:t>
            </w:r>
          </w:p>
        </w:tc>
        <w:tc>
          <w:tcPr>
            <w:tcW w:w="1842" w:type="dxa"/>
            <w:gridSpan w:val="2"/>
            <w:tcBorders>
              <w:top w:val="single" w:sz="6" w:space="0" w:color="auto"/>
              <w:left w:val="single" w:sz="6" w:space="0" w:color="auto"/>
              <w:bottom w:val="single" w:sz="6" w:space="0" w:color="auto"/>
              <w:right w:val="single" w:sz="6" w:space="0" w:color="auto"/>
            </w:tcBorders>
            <w:hideMark/>
          </w:tcPr>
          <w:p w14:paraId="68B16721" w14:textId="285A53C1" w:rsidR="00635EDB" w:rsidRDefault="00635EDB" w:rsidP="004325E6">
            <w:pPr>
              <w:pStyle w:val="TAL"/>
              <w:rPr>
                <w:rFonts w:cs="Arial"/>
                <w:szCs w:val="18"/>
              </w:rPr>
            </w:pPr>
            <w:ins w:id="70" w:author="ZTE" w:date="2023-09-27T15:31:00Z">
              <w:r>
                <w:rPr>
                  <w:lang w:eastAsia="zh-CN"/>
                </w:rPr>
                <w:t>NetSliceRepl</w:t>
              </w:r>
            </w:ins>
            <w:del w:id="71" w:author="ZTE" w:date="2023-09-27T15:31:00Z">
              <w:r w:rsidDel="00635EDB">
                <w:rPr>
                  <w:lang w:eastAsia="zh-CN"/>
                </w:rPr>
                <w:delText>FFS</w:delText>
              </w:r>
            </w:del>
          </w:p>
        </w:tc>
      </w:tr>
      <w:tr w:rsidR="00635EDB" w14:paraId="5C99A800" w14:textId="77777777" w:rsidTr="004325E6">
        <w:trPr>
          <w:gridAfter w:val="1"/>
          <w:wAfter w:w="33" w:type="dxa"/>
          <w:jc w:val="center"/>
        </w:trPr>
        <w:tc>
          <w:tcPr>
            <w:tcW w:w="9348" w:type="dxa"/>
            <w:gridSpan w:val="12"/>
          </w:tcPr>
          <w:p w14:paraId="1C8438E3" w14:textId="77777777" w:rsidR="00635EDB" w:rsidRDefault="00635EDB" w:rsidP="004325E6">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17870BE6" w14:textId="77777777" w:rsidR="00635EDB" w:rsidRDefault="00635EDB" w:rsidP="004325E6">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2E02935" w14:textId="77777777" w:rsidR="00635EDB" w:rsidRDefault="00635EDB" w:rsidP="004325E6">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0DCEE85C" w14:textId="77777777" w:rsidR="00635EDB" w:rsidRDefault="00635EDB" w:rsidP="00635EDB">
      <w:pPr>
        <w:rPr>
          <w:lang w:eastAsia="zh-CN"/>
        </w:rPr>
      </w:pPr>
    </w:p>
    <w:p w14:paraId="55B4DB86" w14:textId="1C67524C" w:rsidR="00635EDB" w:rsidDel="00635EDB" w:rsidRDefault="00635EDB" w:rsidP="00635EDB">
      <w:pPr>
        <w:pStyle w:val="EditorsNote"/>
        <w:rPr>
          <w:del w:id="72" w:author="ZTE" w:date="2023-09-27T15:31:00Z"/>
          <w:lang w:eastAsia="zh-CN"/>
        </w:rPr>
      </w:pPr>
      <w:del w:id="73" w:author="ZTE" w:date="2023-09-27T15:31:00Z">
        <w:r w:rsidDel="00635EDB">
          <w:delText xml:space="preserve">Editor’s Note: Name of the feature for the support of </w:delText>
        </w:r>
        <w:r w:rsidDel="00635EDB">
          <w:rPr>
            <w:lang w:eastAsia="zh-CN"/>
          </w:rPr>
          <w:delText>S-NSSAI replacement</w:delText>
        </w:r>
        <w:r w:rsidDel="00635EDB">
          <w:delText xml:space="preserve"> is FFS.</w:delText>
        </w:r>
      </w:del>
    </w:p>
    <w:p w14:paraId="67F65942" w14:textId="77777777" w:rsidR="00635EDB" w:rsidRPr="002755A9" w:rsidRDefault="00635EDB" w:rsidP="00D13EFD"/>
    <w:p w14:paraId="4877F839" w14:textId="459FA9E8" w:rsidR="002755A9" w:rsidRPr="008C6891" w:rsidRDefault="002755A9" w:rsidP="002755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35EDB">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EB14225" w14:textId="77777777" w:rsidR="00635EDB" w:rsidRDefault="00635EDB" w:rsidP="00635EDB">
      <w:pPr>
        <w:pStyle w:val="2"/>
        <w:rPr>
          <w:lang w:eastAsia="zh-CN"/>
        </w:rPr>
      </w:pPr>
      <w:bookmarkStart w:id="74" w:name="_Toc70542045"/>
      <w:bookmarkStart w:id="75" w:name="_Toc94034215"/>
      <w:bookmarkStart w:id="76" w:name="_Toc63194131"/>
      <w:bookmarkStart w:id="77" w:name="_Toc45134099"/>
      <w:bookmarkStart w:id="78" w:name="_Toc112935925"/>
      <w:bookmarkStart w:id="79" w:name="_Toc56634766"/>
      <w:bookmarkStart w:id="80" w:name="_Toc120677539"/>
      <w:bookmarkStart w:id="81" w:name="_Toc36103064"/>
      <w:bookmarkStart w:id="82" w:name="_Toc28012923"/>
      <w:bookmarkStart w:id="83" w:name="_Toc34251368"/>
      <w:bookmarkStart w:id="84" w:name="_Toc104546126"/>
      <w:bookmarkStart w:id="85" w:name="_Toc90656343"/>
      <w:bookmarkStart w:id="86" w:name="_Toc100955468"/>
      <w:bookmarkStart w:id="87" w:name="_Toc66233882"/>
      <w:bookmarkStart w:id="88" w:name="_Toc66233219"/>
      <w:bookmarkStart w:id="89" w:name="_Toc120679904"/>
      <w:bookmarkStart w:id="90" w:name="_Toc68169099"/>
      <w:bookmarkStart w:id="91" w:name="_Toc114134307"/>
      <w:bookmarkStart w:id="92" w:name="_Toc59018061"/>
      <w:bookmarkStart w:id="93" w:name="_Toc97197830"/>
      <w:bookmarkStart w:id="94" w:name="_Toc51763162"/>
      <w:bookmarkStart w:id="95" w:name="_Toc85528291"/>
      <w:bookmarkStart w:id="96" w:name="_Toc43388817"/>
      <w:bookmarkStart w:id="97" w:name="_Toc83233213"/>
      <w:bookmarkStart w:id="98" w:name="_Toc133434284"/>
      <w:bookmarkStart w:id="99" w:name="_Toc138760761"/>
      <w:r>
        <w:t>5.8</w:t>
      </w:r>
      <w:r>
        <w:rPr>
          <w:lang w:eastAsia="zh-CN"/>
        </w:rPr>
        <w:tab/>
        <w:t>Feature negotiation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37EE6" w14:textId="77777777" w:rsidR="00635EDB" w:rsidRDefault="00635EDB" w:rsidP="00635EDB">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5682841" w14:textId="77777777" w:rsidR="00635EDB" w:rsidRDefault="00635EDB" w:rsidP="00635EDB">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36"/>
        <w:gridCol w:w="1601"/>
        <w:gridCol w:w="36"/>
        <w:gridCol w:w="2394"/>
        <w:gridCol w:w="36"/>
        <w:gridCol w:w="5391"/>
        <w:gridCol w:w="36"/>
      </w:tblGrid>
      <w:tr w:rsidR="00635EDB" w14:paraId="7636552D" w14:textId="77777777" w:rsidTr="004325E6">
        <w:trPr>
          <w:gridAfter w:val="1"/>
          <w:wAfter w:w="36" w:type="dxa"/>
          <w:jc w:val="center"/>
        </w:trPr>
        <w:tc>
          <w:tcPr>
            <w:tcW w:w="1637" w:type="dxa"/>
            <w:gridSpan w:val="2"/>
            <w:shd w:val="clear" w:color="auto" w:fill="C0C0C0"/>
          </w:tcPr>
          <w:p w14:paraId="27DD1244" w14:textId="77777777" w:rsidR="00635EDB" w:rsidRDefault="00635EDB" w:rsidP="004325E6">
            <w:pPr>
              <w:pStyle w:val="TAH"/>
              <w:rPr>
                <w:lang w:val="en-US" w:eastAsia="zh-CN"/>
              </w:rPr>
            </w:pPr>
            <w:r>
              <w:rPr>
                <w:lang w:val="en-US" w:eastAsia="zh-CN"/>
              </w:rPr>
              <w:t>Feature number</w:t>
            </w:r>
          </w:p>
        </w:tc>
        <w:tc>
          <w:tcPr>
            <w:tcW w:w="2430" w:type="dxa"/>
            <w:gridSpan w:val="2"/>
            <w:shd w:val="clear" w:color="auto" w:fill="C0C0C0"/>
          </w:tcPr>
          <w:p w14:paraId="67128D92" w14:textId="77777777" w:rsidR="00635EDB" w:rsidRDefault="00635EDB" w:rsidP="004325E6">
            <w:pPr>
              <w:pStyle w:val="TAH"/>
              <w:rPr>
                <w:lang w:val="en-US" w:eastAsia="zh-CN"/>
              </w:rPr>
            </w:pPr>
            <w:r>
              <w:rPr>
                <w:lang w:val="en-US" w:eastAsia="zh-CN"/>
              </w:rPr>
              <w:t>Feature Name</w:t>
            </w:r>
          </w:p>
        </w:tc>
        <w:tc>
          <w:tcPr>
            <w:tcW w:w="5427" w:type="dxa"/>
            <w:gridSpan w:val="2"/>
            <w:shd w:val="clear" w:color="auto" w:fill="C0C0C0"/>
          </w:tcPr>
          <w:p w14:paraId="4DCE1632" w14:textId="77777777" w:rsidR="00635EDB" w:rsidRDefault="00635EDB" w:rsidP="004325E6">
            <w:pPr>
              <w:pStyle w:val="TAH"/>
              <w:rPr>
                <w:lang w:val="en-US" w:eastAsia="zh-CN"/>
              </w:rPr>
            </w:pPr>
            <w:r>
              <w:rPr>
                <w:lang w:val="en-US" w:eastAsia="zh-CN"/>
              </w:rPr>
              <w:t>Description</w:t>
            </w:r>
          </w:p>
        </w:tc>
      </w:tr>
      <w:tr w:rsidR="00635EDB" w14:paraId="7D481558" w14:textId="77777777" w:rsidTr="004325E6">
        <w:trPr>
          <w:gridAfter w:val="1"/>
          <w:wAfter w:w="36" w:type="dxa"/>
          <w:jc w:val="center"/>
        </w:trPr>
        <w:tc>
          <w:tcPr>
            <w:tcW w:w="1637" w:type="dxa"/>
            <w:gridSpan w:val="2"/>
          </w:tcPr>
          <w:p w14:paraId="1D6E9776" w14:textId="77777777" w:rsidR="00635EDB" w:rsidRDefault="00635EDB" w:rsidP="004325E6">
            <w:pPr>
              <w:pStyle w:val="TAL"/>
              <w:rPr>
                <w:rFonts w:eastAsia="Batang"/>
                <w:lang w:val="en-US" w:eastAsia="zh-CN"/>
              </w:rPr>
            </w:pPr>
            <w:r>
              <w:rPr>
                <w:lang w:val="en-US" w:eastAsia="zh-CN"/>
              </w:rPr>
              <w:t>1</w:t>
            </w:r>
          </w:p>
        </w:tc>
        <w:tc>
          <w:tcPr>
            <w:tcW w:w="2430" w:type="dxa"/>
            <w:gridSpan w:val="2"/>
          </w:tcPr>
          <w:p w14:paraId="36B543F0" w14:textId="77777777" w:rsidR="00635EDB" w:rsidRDefault="00635EDB" w:rsidP="004325E6">
            <w:pPr>
              <w:pStyle w:val="TAL"/>
              <w:rPr>
                <w:rFonts w:eastAsia="Batang"/>
                <w:lang w:val="en-US" w:eastAsia="zh-CN"/>
              </w:rPr>
            </w:pPr>
            <w:r>
              <w:rPr>
                <w:rFonts w:cs="Arial"/>
                <w:szCs w:val="18"/>
              </w:rPr>
              <w:t>MultiUeAddr</w:t>
            </w:r>
          </w:p>
        </w:tc>
        <w:tc>
          <w:tcPr>
            <w:tcW w:w="5427" w:type="dxa"/>
            <w:gridSpan w:val="2"/>
          </w:tcPr>
          <w:p w14:paraId="62FC1F42" w14:textId="77777777" w:rsidR="00635EDB" w:rsidRDefault="00635EDB" w:rsidP="004325E6">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635EDB" w14:paraId="1337936F" w14:textId="77777777" w:rsidTr="004325E6">
        <w:trPr>
          <w:gridAfter w:val="1"/>
          <w:wAfter w:w="36" w:type="dxa"/>
          <w:jc w:val="center"/>
        </w:trPr>
        <w:tc>
          <w:tcPr>
            <w:tcW w:w="1637" w:type="dxa"/>
            <w:gridSpan w:val="2"/>
          </w:tcPr>
          <w:p w14:paraId="5167C029" w14:textId="77777777" w:rsidR="00635EDB" w:rsidRDefault="00635EDB" w:rsidP="004325E6">
            <w:pPr>
              <w:pStyle w:val="TAL"/>
            </w:pPr>
            <w:r>
              <w:t>2</w:t>
            </w:r>
          </w:p>
        </w:tc>
        <w:tc>
          <w:tcPr>
            <w:tcW w:w="2430" w:type="dxa"/>
            <w:gridSpan w:val="2"/>
          </w:tcPr>
          <w:p w14:paraId="1443D404" w14:textId="77777777" w:rsidR="00635EDB" w:rsidRDefault="00635EDB" w:rsidP="004325E6">
            <w:pPr>
              <w:pStyle w:val="TAL"/>
            </w:pPr>
            <w:r>
              <w:t>BindingUpdate</w:t>
            </w:r>
          </w:p>
        </w:tc>
        <w:tc>
          <w:tcPr>
            <w:tcW w:w="5427" w:type="dxa"/>
            <w:gridSpan w:val="2"/>
          </w:tcPr>
          <w:p w14:paraId="09295F3E" w14:textId="77777777" w:rsidR="00635EDB" w:rsidRDefault="00635EDB" w:rsidP="004325E6">
            <w:pPr>
              <w:pStyle w:val="TAL"/>
            </w:pPr>
            <w:r>
              <w:t>The consumer can use this feature for updating the session binding information.</w:t>
            </w:r>
          </w:p>
        </w:tc>
      </w:tr>
      <w:tr w:rsidR="00635EDB" w14:paraId="241A9479" w14:textId="77777777" w:rsidTr="004325E6">
        <w:trPr>
          <w:gridAfter w:val="1"/>
          <w:wAfter w:w="36" w:type="dxa"/>
          <w:jc w:val="center"/>
        </w:trPr>
        <w:tc>
          <w:tcPr>
            <w:tcW w:w="1637" w:type="dxa"/>
            <w:gridSpan w:val="2"/>
          </w:tcPr>
          <w:p w14:paraId="561FCEDB" w14:textId="77777777" w:rsidR="00635EDB" w:rsidRDefault="00635EDB" w:rsidP="004325E6">
            <w:pPr>
              <w:pStyle w:val="TAL"/>
            </w:pPr>
            <w:r>
              <w:rPr>
                <w:rFonts w:hint="eastAsia"/>
                <w:lang w:eastAsia="zh-CN"/>
              </w:rPr>
              <w:t>3</w:t>
            </w:r>
          </w:p>
        </w:tc>
        <w:tc>
          <w:tcPr>
            <w:tcW w:w="2430" w:type="dxa"/>
            <w:gridSpan w:val="2"/>
          </w:tcPr>
          <w:p w14:paraId="1D4F96FB" w14:textId="77777777" w:rsidR="00635EDB" w:rsidRDefault="00635EDB" w:rsidP="004325E6">
            <w:pPr>
              <w:pStyle w:val="TAL"/>
            </w:pPr>
            <w:r>
              <w:rPr>
                <w:rFonts w:hint="eastAsia"/>
                <w:lang w:eastAsia="zh-CN"/>
              </w:rPr>
              <w:t>Sam</w:t>
            </w:r>
            <w:r>
              <w:rPr>
                <w:lang w:eastAsia="zh-CN"/>
              </w:rPr>
              <w:t>e</w:t>
            </w:r>
            <w:r>
              <w:rPr>
                <w:rFonts w:hint="eastAsia"/>
                <w:lang w:eastAsia="zh-CN"/>
              </w:rPr>
              <w:t>Pcf</w:t>
            </w:r>
          </w:p>
        </w:tc>
        <w:tc>
          <w:tcPr>
            <w:tcW w:w="5427" w:type="dxa"/>
            <w:gridSpan w:val="2"/>
          </w:tcPr>
          <w:p w14:paraId="115FD27C" w14:textId="77777777" w:rsidR="00635EDB" w:rsidRDefault="00635EDB" w:rsidP="004325E6">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635EDB" w14:paraId="1B0FB7D8" w14:textId="77777777" w:rsidTr="004325E6">
        <w:trPr>
          <w:gridAfter w:val="1"/>
          <w:wAfter w:w="36" w:type="dxa"/>
          <w:jc w:val="center"/>
        </w:trPr>
        <w:tc>
          <w:tcPr>
            <w:tcW w:w="1637" w:type="dxa"/>
            <w:gridSpan w:val="2"/>
          </w:tcPr>
          <w:p w14:paraId="2ABEACFE" w14:textId="77777777" w:rsidR="00635EDB" w:rsidRDefault="00635EDB" w:rsidP="004325E6">
            <w:pPr>
              <w:pStyle w:val="TAL"/>
              <w:rPr>
                <w:lang w:eastAsia="zh-CN"/>
              </w:rPr>
            </w:pPr>
            <w:r>
              <w:t>4</w:t>
            </w:r>
          </w:p>
        </w:tc>
        <w:tc>
          <w:tcPr>
            <w:tcW w:w="2430" w:type="dxa"/>
            <w:gridSpan w:val="2"/>
          </w:tcPr>
          <w:p w14:paraId="6FFF473D" w14:textId="77777777" w:rsidR="00635EDB" w:rsidRDefault="00635EDB" w:rsidP="004325E6">
            <w:pPr>
              <w:pStyle w:val="TAL"/>
              <w:rPr>
                <w:lang w:eastAsia="zh-CN"/>
              </w:rPr>
            </w:pPr>
            <w:r>
              <w:rPr>
                <w:rFonts w:cs="Arial"/>
                <w:szCs w:val="18"/>
              </w:rPr>
              <w:t>ES3XX</w:t>
            </w:r>
          </w:p>
        </w:tc>
        <w:tc>
          <w:tcPr>
            <w:tcW w:w="5427" w:type="dxa"/>
            <w:gridSpan w:val="2"/>
          </w:tcPr>
          <w:p w14:paraId="2F5CED7E" w14:textId="77777777" w:rsidR="00635EDB" w:rsidRDefault="00635EDB" w:rsidP="004325E6">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635EDB" w14:paraId="3FA9002E" w14:textId="77777777" w:rsidTr="004325E6">
        <w:trPr>
          <w:gridAfter w:val="1"/>
          <w:wAfter w:w="36" w:type="dxa"/>
          <w:jc w:val="center"/>
        </w:trPr>
        <w:tc>
          <w:tcPr>
            <w:tcW w:w="1637" w:type="dxa"/>
            <w:gridSpan w:val="2"/>
          </w:tcPr>
          <w:p w14:paraId="450C8E5E" w14:textId="77777777" w:rsidR="00635EDB" w:rsidRDefault="00635EDB" w:rsidP="004325E6">
            <w:pPr>
              <w:pStyle w:val="TAL"/>
            </w:pPr>
            <w:r>
              <w:rPr>
                <w:lang w:eastAsia="zh-CN"/>
              </w:rPr>
              <w:t>5</w:t>
            </w:r>
          </w:p>
        </w:tc>
        <w:tc>
          <w:tcPr>
            <w:tcW w:w="2430" w:type="dxa"/>
            <w:gridSpan w:val="2"/>
          </w:tcPr>
          <w:p w14:paraId="0DBE8F22" w14:textId="77777777" w:rsidR="00635EDB" w:rsidRDefault="00635EDB" w:rsidP="004325E6">
            <w:pPr>
              <w:pStyle w:val="TAL"/>
              <w:rPr>
                <w:rFonts w:cs="Arial"/>
                <w:szCs w:val="18"/>
              </w:rPr>
            </w:pPr>
            <w:r>
              <w:rPr>
                <w:lang w:eastAsia="zh-CN"/>
              </w:rPr>
              <w:t>ExtendedSamePcf</w:t>
            </w:r>
          </w:p>
        </w:tc>
        <w:tc>
          <w:tcPr>
            <w:tcW w:w="5427" w:type="dxa"/>
            <w:gridSpan w:val="2"/>
          </w:tcPr>
          <w:p w14:paraId="6285BCCD" w14:textId="77777777" w:rsidR="00635EDB" w:rsidRDefault="00635EDB" w:rsidP="004325E6">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635EDB" w14:paraId="30A040CC" w14:textId="77777777" w:rsidTr="004325E6">
        <w:trPr>
          <w:gridAfter w:val="1"/>
          <w:wAfter w:w="36" w:type="dxa"/>
          <w:jc w:val="center"/>
        </w:trPr>
        <w:tc>
          <w:tcPr>
            <w:tcW w:w="1637" w:type="dxa"/>
            <w:gridSpan w:val="2"/>
          </w:tcPr>
          <w:p w14:paraId="5178BA47" w14:textId="77777777" w:rsidR="00635EDB" w:rsidRDefault="00635EDB" w:rsidP="004325E6">
            <w:pPr>
              <w:pStyle w:val="TAL"/>
              <w:rPr>
                <w:lang w:eastAsia="zh-CN"/>
              </w:rPr>
            </w:pPr>
            <w:r>
              <w:rPr>
                <w:lang w:eastAsia="zh-CN"/>
              </w:rPr>
              <w:t>6</w:t>
            </w:r>
          </w:p>
        </w:tc>
        <w:tc>
          <w:tcPr>
            <w:tcW w:w="2430" w:type="dxa"/>
            <w:gridSpan w:val="2"/>
          </w:tcPr>
          <w:p w14:paraId="1F8F2045" w14:textId="77777777" w:rsidR="00635EDB" w:rsidRDefault="00635EDB" w:rsidP="004325E6">
            <w:pPr>
              <w:pStyle w:val="TAL"/>
              <w:rPr>
                <w:lang w:eastAsia="zh-CN"/>
              </w:rPr>
            </w:pPr>
            <w:r>
              <w:rPr>
                <w:lang w:eastAsia="zh-CN"/>
              </w:rPr>
              <w:t>AddSnssaiDnnPair</w:t>
            </w:r>
          </w:p>
        </w:tc>
        <w:tc>
          <w:tcPr>
            <w:tcW w:w="5427" w:type="dxa"/>
            <w:gridSpan w:val="2"/>
          </w:tcPr>
          <w:p w14:paraId="50D5AED0" w14:textId="77777777" w:rsidR="00635EDB" w:rsidRDefault="00635EDB" w:rsidP="004325E6">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635EDB" w14:paraId="70A7D15A" w14:textId="77777777" w:rsidTr="004325E6">
        <w:tblPrEx>
          <w:tblLook w:val="04A0" w:firstRow="1" w:lastRow="0" w:firstColumn="1" w:lastColumn="0" w:noHBand="0" w:noVBand="1"/>
        </w:tblPrEx>
        <w:trPr>
          <w:gridBefore w:val="1"/>
          <w:wBefore w:w="36" w:type="dxa"/>
          <w:jc w:val="center"/>
        </w:trPr>
        <w:tc>
          <w:tcPr>
            <w:tcW w:w="1637" w:type="dxa"/>
            <w:gridSpan w:val="2"/>
            <w:tcBorders>
              <w:top w:val="single" w:sz="6" w:space="0" w:color="auto"/>
              <w:left w:val="single" w:sz="6" w:space="0" w:color="auto"/>
              <w:bottom w:val="single" w:sz="6" w:space="0" w:color="auto"/>
              <w:right w:val="single" w:sz="6" w:space="0" w:color="auto"/>
            </w:tcBorders>
            <w:hideMark/>
          </w:tcPr>
          <w:p w14:paraId="0EE2A6C8" w14:textId="77777777" w:rsidR="00635EDB" w:rsidRDefault="00635EDB" w:rsidP="004325E6">
            <w:pPr>
              <w:pStyle w:val="TAL"/>
              <w:rPr>
                <w:lang w:eastAsia="zh-CN"/>
              </w:rPr>
            </w:pPr>
            <w:r>
              <w:rPr>
                <w:rFonts w:hint="eastAsia"/>
                <w:lang w:eastAsia="zh-CN"/>
              </w:rPr>
              <w:t>7</w:t>
            </w:r>
          </w:p>
        </w:tc>
        <w:tc>
          <w:tcPr>
            <w:tcW w:w="2430" w:type="dxa"/>
            <w:gridSpan w:val="2"/>
            <w:tcBorders>
              <w:top w:val="single" w:sz="6" w:space="0" w:color="auto"/>
              <w:left w:val="single" w:sz="6" w:space="0" w:color="auto"/>
              <w:bottom w:val="single" w:sz="6" w:space="0" w:color="auto"/>
              <w:right w:val="single" w:sz="6" w:space="0" w:color="auto"/>
            </w:tcBorders>
            <w:hideMark/>
          </w:tcPr>
          <w:p w14:paraId="282503E0" w14:textId="067AC46A" w:rsidR="00635EDB" w:rsidRDefault="00635EDB" w:rsidP="004325E6">
            <w:pPr>
              <w:pStyle w:val="TAL"/>
              <w:rPr>
                <w:lang w:eastAsia="zh-CN"/>
              </w:rPr>
            </w:pPr>
            <w:ins w:id="100" w:author="ZTE" w:date="2023-09-27T15:31:00Z">
              <w:r>
                <w:rPr>
                  <w:lang w:eastAsia="zh-CN"/>
                </w:rPr>
                <w:t>NetSliceRepl</w:t>
              </w:r>
            </w:ins>
            <w:del w:id="101" w:author="ZTE" w:date="2023-09-27T15:31:00Z">
              <w:r w:rsidDel="00635EDB">
                <w:rPr>
                  <w:lang w:eastAsia="zh-CN"/>
                </w:rPr>
                <w:delText>FFS</w:delText>
              </w:r>
            </w:del>
          </w:p>
        </w:tc>
        <w:tc>
          <w:tcPr>
            <w:tcW w:w="5427" w:type="dxa"/>
            <w:gridSpan w:val="2"/>
            <w:tcBorders>
              <w:top w:val="single" w:sz="6" w:space="0" w:color="auto"/>
              <w:left w:val="single" w:sz="6" w:space="0" w:color="auto"/>
              <w:bottom w:val="single" w:sz="6" w:space="0" w:color="auto"/>
              <w:right w:val="single" w:sz="6" w:space="0" w:color="auto"/>
            </w:tcBorders>
            <w:hideMark/>
          </w:tcPr>
          <w:p w14:paraId="17C78392" w14:textId="77777777" w:rsidR="00635EDB" w:rsidRDefault="00635EDB" w:rsidP="004325E6">
            <w:pPr>
              <w:pStyle w:val="TAL"/>
              <w:rPr>
                <w:ins w:id="102" w:author="ZTE" w:date="2023-09-27T15:34:00Z"/>
                <w:noProof/>
                <w:lang w:eastAsia="zh-CN"/>
              </w:rPr>
            </w:pPr>
            <w:r>
              <w:rPr>
                <w:lang w:eastAsia="zh-CN"/>
              </w:rPr>
              <w:t xml:space="preserve">This feature indicates the support of </w:t>
            </w:r>
            <w:ins w:id="103" w:author="ZTE" w:date="2023-09-27T15:33:00Z">
              <w:r>
                <w:rPr>
                  <w:lang w:eastAsia="zh-CN"/>
                </w:rPr>
                <w:t>the network slice</w:t>
              </w:r>
            </w:ins>
            <w:del w:id="104" w:author="ZTE" w:date="2023-09-27T15:33:00Z">
              <w:r w:rsidDel="00635EDB">
                <w:rPr>
                  <w:lang w:eastAsia="zh-CN"/>
                </w:rPr>
                <w:delText>S-NSSAI</w:delText>
              </w:r>
            </w:del>
            <w:r>
              <w:rPr>
                <w:lang w:eastAsia="zh-CN"/>
              </w:rPr>
              <w:t xml:space="preserve"> replacement</w:t>
            </w:r>
            <w:ins w:id="105" w:author="ZTE" w:date="2023-09-27T15:34:00Z">
              <w:r>
                <w:rPr>
                  <w:noProof/>
                </w:rPr>
                <w:t xml:space="preserve"> functionality as part of the enhancements of the network slicing functionality</w:t>
              </w:r>
            </w:ins>
            <w:r>
              <w:rPr>
                <w:noProof/>
                <w:lang w:eastAsia="zh-CN"/>
              </w:rPr>
              <w:t>.</w:t>
            </w:r>
          </w:p>
          <w:p w14:paraId="5C0F466A" w14:textId="77777777" w:rsidR="00635EDB" w:rsidRDefault="00635EDB" w:rsidP="004325E6">
            <w:pPr>
              <w:pStyle w:val="TAL"/>
              <w:rPr>
                <w:ins w:id="106" w:author="ZTE" w:date="2023-09-27T15:34:00Z"/>
                <w:noProof/>
                <w:lang w:eastAsia="zh-CN"/>
              </w:rPr>
            </w:pPr>
          </w:p>
          <w:p w14:paraId="510D2A32" w14:textId="77777777" w:rsidR="00635EDB" w:rsidRDefault="00635EDB" w:rsidP="00635EDB">
            <w:pPr>
              <w:pStyle w:val="TAL"/>
              <w:rPr>
                <w:ins w:id="107" w:author="ZTE" w:date="2023-09-27T15:34:00Z"/>
                <w:noProof/>
              </w:rPr>
            </w:pPr>
            <w:ins w:id="108" w:author="ZTE" w:date="2023-09-27T15:34:00Z">
              <w:r>
                <w:rPr>
                  <w:noProof/>
                </w:rPr>
                <w:t>The following functionalities are supported:</w:t>
              </w:r>
            </w:ins>
          </w:p>
          <w:p w14:paraId="2F126B36" w14:textId="7E2D7366" w:rsidR="00635EDB" w:rsidRDefault="00635EDB" w:rsidP="005A0149">
            <w:pPr>
              <w:pStyle w:val="TAL"/>
              <w:rPr>
                <w:lang w:eastAsia="zh-CN"/>
              </w:rPr>
            </w:pPr>
            <w:ins w:id="109" w:author="ZTE" w:date="2023-09-27T15:34:00Z">
              <w:r>
                <w:rPr>
                  <w:noProof/>
                </w:rPr>
                <w:t>-</w:t>
              </w:r>
              <w:r>
                <w:rPr>
                  <w:noProof/>
                </w:rPr>
                <w:tab/>
                <w:t>Support the reporting of the Alternative S-NSSAI information.</w:t>
              </w:r>
            </w:ins>
          </w:p>
        </w:tc>
      </w:tr>
      <w:tr w:rsidR="00635EDB" w14:paraId="2A159094" w14:textId="77777777" w:rsidTr="004325E6">
        <w:trPr>
          <w:gridAfter w:val="1"/>
          <w:wAfter w:w="36" w:type="dxa"/>
          <w:jc w:val="center"/>
        </w:trPr>
        <w:tc>
          <w:tcPr>
            <w:tcW w:w="9494" w:type="dxa"/>
            <w:gridSpan w:val="6"/>
          </w:tcPr>
          <w:p w14:paraId="7117689F" w14:textId="77777777" w:rsidR="00635EDB" w:rsidRDefault="00635EDB" w:rsidP="004325E6">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18583823" w14:textId="77777777" w:rsidR="00635EDB" w:rsidRDefault="00635EDB" w:rsidP="00635EDB"/>
    <w:p w14:paraId="0B6E5D4D" w14:textId="0614F3F7" w:rsidR="00635EDB" w:rsidDel="00635EDB" w:rsidRDefault="00635EDB" w:rsidP="00635EDB">
      <w:pPr>
        <w:pStyle w:val="EditorsNote"/>
        <w:rPr>
          <w:del w:id="110" w:author="ZTE" w:date="2023-09-27T15:32:00Z"/>
          <w:lang w:eastAsia="zh-CN"/>
        </w:rPr>
      </w:pPr>
      <w:del w:id="111" w:author="ZTE" w:date="2023-09-27T15:32:00Z">
        <w:r w:rsidDel="00635EDB">
          <w:delText xml:space="preserve">Editor’s Note: Name of the feature for the support of </w:delText>
        </w:r>
        <w:r w:rsidDel="00635EDB">
          <w:rPr>
            <w:lang w:eastAsia="zh-CN"/>
          </w:rPr>
          <w:delText>S-NSSAI replacement</w:delText>
        </w:r>
        <w:r w:rsidDel="00635EDB">
          <w:delText xml:space="preserve"> is FFS.</w:delText>
        </w:r>
      </w:del>
    </w:p>
    <w:p w14:paraId="6108B3C9" w14:textId="77777777" w:rsidR="00635EDB" w:rsidRDefault="00635EDB" w:rsidP="002755A9">
      <w:pPr>
        <w:rPr>
          <w:rFonts w:ascii="Arial" w:hAnsi="Arial" w:cs="Arial"/>
          <w:sz w:val="18"/>
          <w:szCs w:val="18"/>
        </w:rPr>
      </w:pP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CB7F3" w14:textId="77777777" w:rsidR="00F36D83" w:rsidRDefault="00F36D83">
      <w:r>
        <w:separator/>
      </w:r>
    </w:p>
  </w:endnote>
  <w:endnote w:type="continuationSeparator" w:id="0">
    <w:p w14:paraId="0C7D7562" w14:textId="77777777" w:rsidR="00F36D83" w:rsidRDefault="00F3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000DE" w14:textId="77777777" w:rsidR="00F36D83" w:rsidRDefault="00F36D83">
      <w:r>
        <w:separator/>
      </w:r>
    </w:p>
  </w:footnote>
  <w:footnote w:type="continuationSeparator" w:id="0">
    <w:p w14:paraId="1284CA1B" w14:textId="77777777" w:rsidR="00F36D83" w:rsidRDefault="00F36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2C62"/>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C4F01"/>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55A9"/>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149"/>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5EDB"/>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5C5"/>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033"/>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2F55"/>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1D2"/>
    <w:rsid w:val="00C3249B"/>
    <w:rsid w:val="00C33F7C"/>
    <w:rsid w:val="00C34405"/>
    <w:rsid w:val="00C363CE"/>
    <w:rsid w:val="00C434DB"/>
    <w:rsid w:val="00C43828"/>
    <w:rsid w:val="00C471CA"/>
    <w:rsid w:val="00C476D5"/>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7873"/>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6D83"/>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635E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6BD3C-17E1-4CE1-9C13-5ADAF27C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5</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36</cp:revision>
  <cp:lastPrinted>1900-01-01T08:00:00Z</cp:lastPrinted>
  <dcterms:created xsi:type="dcterms:W3CDTF">2023-03-30T07:55:00Z</dcterms:created>
  <dcterms:modified xsi:type="dcterms:W3CDTF">2023-09-29T07:57:00Z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